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381" w:type="dxa"/>
        <w:tblInd w:w="-4" w:type="dxa"/>
        <w:tblCellMar>
          <w:left w:w="0" w:type="dxa"/>
          <w:right w:w="0" w:type="dxa"/>
        </w:tblCellMar>
        <w:tblLook w:val="01E0" w:firstRow="1" w:lastRow="1" w:firstColumn="1" w:lastColumn="1" w:noHBand="0" w:noVBand="0"/>
      </w:tblPr>
      <w:tblGrid>
        <w:gridCol w:w="5919"/>
        <w:gridCol w:w="1462"/>
      </w:tblGrid>
      <w:tr w:rsidR="00CB3C5F" w:rsidRPr="00BF251F" w14:paraId="3CA42E92" w14:textId="77777777" w:rsidTr="00E566DF">
        <w:tc>
          <w:tcPr>
            <w:tcW w:w="5919" w:type="dxa"/>
          </w:tcPr>
          <w:p w14:paraId="5A3B94C3" w14:textId="1B0C58BD" w:rsidR="00CB3C5F" w:rsidRPr="00BF251F" w:rsidRDefault="003D7F23" w:rsidP="00205ECF">
            <w:pPr>
              <w:pStyle w:val="moduLE"/>
              <w:spacing w:before="180" w:after="360" w:line="240" w:lineRule="auto"/>
              <w:rPr>
                <w:sz w:val="20"/>
                <w:szCs w:val="20"/>
              </w:rPr>
            </w:pPr>
            <w:bookmarkStart w:id="0" w:name="iport"/>
            <w:bookmarkEnd w:id="0"/>
            <w:r>
              <w:rPr>
                <w:sz w:val="20"/>
                <w:szCs w:val="20"/>
              </w:rPr>
              <w:t>Krumbach (Schwaben)</w:t>
            </w:r>
            <w:r w:rsidR="00CB3C5F" w:rsidRPr="00BF251F">
              <w:rPr>
                <w:sz w:val="20"/>
                <w:szCs w:val="20"/>
              </w:rPr>
              <w:t xml:space="preserve">, </w:t>
            </w:r>
            <w:bookmarkStart w:id="1" w:name="ipdat"/>
            <w:bookmarkEnd w:id="1"/>
            <w:r w:rsidR="008E42A6">
              <w:rPr>
                <w:sz w:val="20"/>
                <w:szCs w:val="20"/>
              </w:rPr>
              <w:t>23</w:t>
            </w:r>
            <w:r w:rsidR="00363C47">
              <w:rPr>
                <w:sz w:val="20"/>
                <w:szCs w:val="20"/>
              </w:rPr>
              <w:t>. Juli 2021</w:t>
            </w:r>
          </w:p>
          <w:p w14:paraId="3AC6DA0D" w14:textId="00D4E32C" w:rsidR="00CB3C5F" w:rsidRPr="00BF251F" w:rsidRDefault="00DA25C4" w:rsidP="00BF251F">
            <w:pPr>
              <w:pStyle w:val="moduLE"/>
              <w:spacing w:line="360" w:lineRule="auto"/>
              <w:rPr>
                <w:b/>
                <w:sz w:val="20"/>
                <w:szCs w:val="20"/>
              </w:rPr>
            </w:pPr>
            <w:bookmarkStart w:id="2" w:name="iphead"/>
            <w:bookmarkEnd w:id="2"/>
            <w:r>
              <w:rPr>
                <w:b/>
                <w:sz w:val="20"/>
                <w:szCs w:val="20"/>
              </w:rPr>
              <w:t>Innerörtliche Entwicklung gestärkt und ländliche Baukultur erhalten</w:t>
            </w:r>
          </w:p>
        </w:tc>
        <w:tc>
          <w:tcPr>
            <w:tcW w:w="1462" w:type="dxa"/>
          </w:tcPr>
          <w:p w14:paraId="79A7FD0F" w14:textId="77777777" w:rsidR="00CB3C5F" w:rsidRPr="00BF251F" w:rsidRDefault="00CB3C5F" w:rsidP="00BF251F">
            <w:pPr>
              <w:pStyle w:val="moduLE"/>
              <w:spacing w:before="180" w:after="360" w:line="360" w:lineRule="auto"/>
              <w:rPr>
                <w:rFonts w:ascii="Univers LT Std 55" w:hAnsi="Univers LT Std 55"/>
                <w:sz w:val="20"/>
                <w:szCs w:val="20"/>
              </w:rPr>
            </w:pPr>
            <w:r w:rsidRPr="00BF251F">
              <w:rPr>
                <w:noProof/>
                <w:sz w:val="20"/>
                <w:szCs w:val="20"/>
                <w:lang w:eastAsia="de-DE"/>
              </w:rPr>
              <w:drawing>
                <wp:anchor distT="0" distB="0" distL="114300" distR="114300" simplePos="0" relativeHeight="251659264" behindDoc="0" locked="1" layoutInCell="1" allowOverlap="1" wp14:anchorId="7B11D95E" wp14:editId="76CCD9E4">
                  <wp:simplePos x="0" y="0"/>
                  <wp:positionH relativeFrom="column">
                    <wp:posOffset>400685</wp:posOffset>
                  </wp:positionH>
                  <wp:positionV relativeFrom="paragraph">
                    <wp:posOffset>0</wp:posOffset>
                  </wp:positionV>
                  <wp:extent cx="540000" cy="756000"/>
                  <wp:effectExtent l="0" t="0" r="0" b="6350"/>
                  <wp:wrapNone/>
                  <wp:docPr id="6" name="Bild 1" descr="Logo in grau 2x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 grau 2x3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19B7647" w14:textId="77777777" w:rsidR="00C974FA" w:rsidRPr="00BF251F" w:rsidRDefault="00C974FA" w:rsidP="00BF251F">
      <w:pPr>
        <w:pStyle w:val="moduLE"/>
        <w:spacing w:line="360" w:lineRule="auto"/>
        <w:rPr>
          <w:sz w:val="20"/>
          <w:szCs w:val="20"/>
        </w:rPr>
      </w:pPr>
    </w:p>
    <w:p w14:paraId="44153019" w14:textId="77777777" w:rsidR="0050577F" w:rsidRPr="00BF251F" w:rsidRDefault="0050577F" w:rsidP="00BF251F">
      <w:pPr>
        <w:pStyle w:val="moduLE"/>
        <w:spacing w:line="360" w:lineRule="auto"/>
        <w:rPr>
          <w:sz w:val="20"/>
          <w:szCs w:val="20"/>
        </w:rPr>
      </w:pPr>
    </w:p>
    <w:p w14:paraId="5E6895A6" w14:textId="55F5E887" w:rsidR="00D22D9D" w:rsidRPr="00DA25C4" w:rsidRDefault="0075427B" w:rsidP="0075427B">
      <w:pPr>
        <w:rPr>
          <w:sz w:val="20"/>
          <w:szCs w:val="20"/>
        </w:rPr>
      </w:pPr>
      <w:r w:rsidRPr="00DA25C4">
        <w:rPr>
          <w:i/>
          <w:iCs/>
          <w:sz w:val="20"/>
          <w:szCs w:val="20"/>
        </w:rPr>
        <w:t>Westerheim.</w:t>
      </w:r>
      <w:r w:rsidR="00D44F8C" w:rsidRPr="00DA25C4">
        <w:rPr>
          <w:sz w:val="20"/>
          <w:szCs w:val="20"/>
        </w:rPr>
        <w:t xml:space="preserve"> Dorferneuerung – oftmals nu</w:t>
      </w:r>
      <w:r w:rsidR="00FC6762" w:rsidRPr="00DA25C4">
        <w:rPr>
          <w:sz w:val="20"/>
          <w:szCs w:val="20"/>
        </w:rPr>
        <w:t xml:space="preserve">r als Förderinstrument für öffentliche Baumaßnahmen geläufig, kann </w:t>
      </w:r>
      <w:r w:rsidR="00404843" w:rsidRPr="00DA25C4">
        <w:rPr>
          <w:sz w:val="20"/>
          <w:szCs w:val="20"/>
        </w:rPr>
        <w:t xml:space="preserve">aber </w:t>
      </w:r>
      <w:r w:rsidR="00FC6762" w:rsidRPr="00DA25C4">
        <w:rPr>
          <w:sz w:val="20"/>
          <w:szCs w:val="20"/>
        </w:rPr>
        <w:t xml:space="preserve">auch </w:t>
      </w:r>
      <w:r w:rsidR="00404843" w:rsidRPr="00DA25C4">
        <w:rPr>
          <w:sz w:val="20"/>
          <w:szCs w:val="20"/>
        </w:rPr>
        <w:t xml:space="preserve">Maßnahmen privater Bauherren unterstützen. „Gebäude, Hofräume und Gärten prägen auch das Gesicht der Dörfer“, so Bauoberrat Manuel Weigele vom Amt für Ländliche Entwicklung Schwabe. Auf zwei gelungene Förderprojekte weist der Experte in Westerheim hin. </w:t>
      </w:r>
    </w:p>
    <w:p w14:paraId="189DBDCB" w14:textId="0100EB1F" w:rsidR="0075427B" w:rsidRPr="00DA25C4" w:rsidRDefault="0075427B" w:rsidP="0075427B">
      <w:pPr>
        <w:rPr>
          <w:sz w:val="20"/>
          <w:szCs w:val="20"/>
        </w:rPr>
      </w:pPr>
      <w:r w:rsidRPr="00DA25C4">
        <w:rPr>
          <w:sz w:val="20"/>
          <w:szCs w:val="20"/>
        </w:rPr>
        <w:t xml:space="preserve">Das landwirtschaftliche Anwesen </w:t>
      </w:r>
      <w:r w:rsidR="00404843" w:rsidRPr="00DA25C4">
        <w:rPr>
          <w:sz w:val="20"/>
          <w:szCs w:val="20"/>
        </w:rPr>
        <w:t xml:space="preserve">von Petra Weißenhorn </w:t>
      </w:r>
      <w:r w:rsidRPr="00DA25C4">
        <w:rPr>
          <w:sz w:val="20"/>
          <w:szCs w:val="20"/>
        </w:rPr>
        <w:t>war rund 100 Jahre alt. Das Gebäude wies einen erheblichen Renovierungsstau auf. Die Fenster waren zum überwiegenden Teil nur einfach verglast, die Räume beheizten Holz</w:t>
      </w:r>
      <w:r w:rsidR="0064746C" w:rsidRPr="00DA25C4">
        <w:rPr>
          <w:sz w:val="20"/>
          <w:szCs w:val="20"/>
        </w:rPr>
        <w:t>e</w:t>
      </w:r>
      <w:r w:rsidRPr="00DA25C4">
        <w:rPr>
          <w:sz w:val="20"/>
          <w:szCs w:val="20"/>
        </w:rPr>
        <w:t>inzelöfen, die Warmwasserbereitung erfolgte elektrisch und die haustechnischen Installationen waren stark veraltet.</w:t>
      </w:r>
      <w:r w:rsidR="000C3B3A" w:rsidRPr="00DA25C4">
        <w:rPr>
          <w:sz w:val="20"/>
          <w:szCs w:val="20"/>
        </w:rPr>
        <w:t xml:space="preserve"> </w:t>
      </w:r>
      <w:r w:rsidRPr="00DA25C4">
        <w:rPr>
          <w:sz w:val="20"/>
          <w:szCs w:val="20"/>
        </w:rPr>
        <w:t xml:space="preserve">Die Erhaltung, Umnutzung und Instandsetzung schien grenzwertig, zumal die betonierten Einbauten aus den 60er- und 70er Jahren zurückgebaut werden mussten. </w:t>
      </w:r>
      <w:r w:rsidR="00B82CDC" w:rsidRPr="00DA25C4">
        <w:rPr>
          <w:sz w:val="20"/>
          <w:szCs w:val="20"/>
        </w:rPr>
        <w:t xml:space="preserve">Und außerdem war die Raumhöhe viel zu niedrig. </w:t>
      </w:r>
      <w:r w:rsidRPr="00DA25C4">
        <w:rPr>
          <w:sz w:val="20"/>
          <w:szCs w:val="20"/>
        </w:rPr>
        <w:t xml:space="preserve">Petra Weißenhorn wollte </w:t>
      </w:r>
      <w:r w:rsidR="00B82CDC" w:rsidRPr="00DA25C4">
        <w:rPr>
          <w:sz w:val="20"/>
          <w:szCs w:val="20"/>
        </w:rPr>
        <w:t>auf das Grundstück</w:t>
      </w:r>
      <w:r w:rsidRPr="00DA25C4">
        <w:rPr>
          <w:sz w:val="20"/>
          <w:szCs w:val="20"/>
        </w:rPr>
        <w:t xml:space="preserve"> einen modernen Bungalow </w:t>
      </w:r>
      <w:r w:rsidR="00B82CDC" w:rsidRPr="00DA25C4">
        <w:rPr>
          <w:sz w:val="20"/>
          <w:szCs w:val="20"/>
        </w:rPr>
        <w:t>bauen</w:t>
      </w:r>
      <w:r w:rsidRPr="00DA25C4">
        <w:rPr>
          <w:sz w:val="20"/>
          <w:szCs w:val="20"/>
        </w:rPr>
        <w:t>. Das Landratsamt lehnte dies ab, weil das Grundstück im Außenbereich liegt. „Ich musste mir was Neues suchen“, erinnert sich Weißenhorn. Mit der Dorferneuerung kam sie dann doch „in die Spur</w:t>
      </w:r>
      <w:r w:rsidR="00B82CDC" w:rsidRPr="00DA25C4">
        <w:rPr>
          <w:sz w:val="20"/>
          <w:szCs w:val="20"/>
        </w:rPr>
        <w:t>“</w:t>
      </w:r>
      <w:r w:rsidR="000C3B3A" w:rsidRPr="00DA25C4">
        <w:rPr>
          <w:sz w:val="20"/>
          <w:szCs w:val="20"/>
        </w:rPr>
        <w:t>. M</w:t>
      </w:r>
      <w:r w:rsidR="00B82CDC" w:rsidRPr="00DA25C4">
        <w:rPr>
          <w:sz w:val="20"/>
          <w:szCs w:val="20"/>
        </w:rPr>
        <w:t xml:space="preserve">it Unterstützung von Bürgermeisterin Christa </w:t>
      </w:r>
      <w:proofErr w:type="spellStart"/>
      <w:r w:rsidR="00B82CDC" w:rsidRPr="00DA25C4">
        <w:rPr>
          <w:sz w:val="20"/>
          <w:szCs w:val="20"/>
        </w:rPr>
        <w:t>Bail</w:t>
      </w:r>
      <w:proofErr w:type="spellEnd"/>
      <w:r w:rsidR="00B82CDC" w:rsidRPr="00DA25C4">
        <w:rPr>
          <w:sz w:val="20"/>
          <w:szCs w:val="20"/>
        </w:rPr>
        <w:t xml:space="preserve"> wurde das Anwesen</w:t>
      </w:r>
      <w:r w:rsidRPr="00DA25C4">
        <w:rPr>
          <w:sz w:val="20"/>
          <w:szCs w:val="20"/>
        </w:rPr>
        <w:t xml:space="preserve"> nachträglich in</w:t>
      </w:r>
      <w:r w:rsidR="0064746C" w:rsidRPr="00DA25C4">
        <w:rPr>
          <w:sz w:val="20"/>
          <w:szCs w:val="20"/>
        </w:rPr>
        <w:t>s</w:t>
      </w:r>
      <w:r w:rsidRPr="00DA25C4">
        <w:rPr>
          <w:sz w:val="20"/>
          <w:szCs w:val="20"/>
        </w:rPr>
        <w:t xml:space="preserve"> Fördergebiet aufgenommen. Architekt Michael </w:t>
      </w:r>
      <w:proofErr w:type="spellStart"/>
      <w:r w:rsidRPr="00DA25C4">
        <w:rPr>
          <w:sz w:val="20"/>
          <w:szCs w:val="20"/>
        </w:rPr>
        <w:t>Felkner</w:t>
      </w:r>
      <w:proofErr w:type="spellEnd"/>
      <w:r w:rsidRPr="00DA25C4">
        <w:rPr>
          <w:sz w:val="20"/>
          <w:szCs w:val="20"/>
        </w:rPr>
        <w:t xml:space="preserve"> habe ihr in allen Bereichen von der Planung bis Beantragung von Fördermitteln zur Seite gestanden</w:t>
      </w:r>
      <w:r w:rsidR="000C3B3A" w:rsidRPr="00DA25C4">
        <w:rPr>
          <w:sz w:val="20"/>
          <w:szCs w:val="20"/>
        </w:rPr>
        <w:t xml:space="preserve">. Eine </w:t>
      </w:r>
      <w:r w:rsidR="00B82CDC" w:rsidRPr="00DA25C4">
        <w:rPr>
          <w:sz w:val="20"/>
          <w:szCs w:val="20"/>
        </w:rPr>
        <w:t xml:space="preserve">Bauleitung vor Ort war </w:t>
      </w:r>
      <w:r w:rsidR="000C3B3A" w:rsidRPr="00DA25C4">
        <w:rPr>
          <w:sz w:val="20"/>
          <w:szCs w:val="20"/>
        </w:rPr>
        <w:t xml:space="preserve">mit ihm </w:t>
      </w:r>
      <w:r w:rsidR="00B82CDC" w:rsidRPr="00DA25C4">
        <w:rPr>
          <w:sz w:val="20"/>
          <w:szCs w:val="20"/>
        </w:rPr>
        <w:t>sichergestellt</w:t>
      </w:r>
      <w:r w:rsidRPr="00DA25C4">
        <w:rPr>
          <w:sz w:val="20"/>
          <w:szCs w:val="20"/>
        </w:rPr>
        <w:t>. „Meine anfängliche Skepsis hat sich bald gelegt, so langsam konnte ich mich nach und nach mit dem Projekt anfreunden“</w:t>
      </w:r>
      <w:r w:rsidR="007C2A2F" w:rsidRPr="00DA25C4">
        <w:rPr>
          <w:sz w:val="20"/>
          <w:szCs w:val="20"/>
        </w:rPr>
        <w:t>,</w:t>
      </w:r>
      <w:r w:rsidRPr="00DA25C4">
        <w:rPr>
          <w:sz w:val="20"/>
          <w:szCs w:val="20"/>
        </w:rPr>
        <w:t xml:space="preserve"> so Weißenhorn. Ihre Bedingung, das Bauprojekt in zwei Phasen durchzuziehen, wurde erfüllt. So war das Anwesen während der Bauphase immer bewohnt. </w:t>
      </w:r>
      <w:r w:rsidR="00404843" w:rsidRPr="00DA25C4">
        <w:rPr>
          <w:sz w:val="20"/>
          <w:szCs w:val="20"/>
        </w:rPr>
        <w:t>Zunächst</w:t>
      </w:r>
      <w:r w:rsidRPr="00DA25C4">
        <w:rPr>
          <w:sz w:val="20"/>
          <w:szCs w:val="20"/>
        </w:rPr>
        <w:t xml:space="preserve"> wurde ein Teil des alten Stalles umgebaut. Nach einer halbjährigen Bauphase war der ehemalige Stall bewohnbar</w:t>
      </w:r>
      <w:r w:rsidR="00B82CDC" w:rsidRPr="00DA25C4">
        <w:rPr>
          <w:sz w:val="20"/>
          <w:szCs w:val="20"/>
        </w:rPr>
        <w:t>, teils provisorisch, aber war alles da</w:t>
      </w:r>
      <w:r w:rsidR="000C3B3A" w:rsidRPr="00DA25C4">
        <w:rPr>
          <w:sz w:val="20"/>
          <w:szCs w:val="20"/>
        </w:rPr>
        <w:t>,</w:t>
      </w:r>
      <w:r w:rsidRPr="00DA25C4">
        <w:rPr>
          <w:sz w:val="20"/>
          <w:szCs w:val="20"/>
        </w:rPr>
        <w:t xml:space="preserve"> blickt Petra Weißenhorn heute zurück. Gleich danach wurde das ehemalige Wohnhaus saniert. Zehn Monate dauerte es. </w:t>
      </w:r>
      <w:r w:rsidR="005A2D1E" w:rsidRPr="00DA25C4">
        <w:rPr>
          <w:sz w:val="20"/>
          <w:szCs w:val="20"/>
        </w:rPr>
        <w:t>Die Bauherrin</w:t>
      </w:r>
      <w:r w:rsidRPr="00DA25C4">
        <w:rPr>
          <w:sz w:val="20"/>
          <w:szCs w:val="20"/>
        </w:rPr>
        <w:t xml:space="preserve"> hat die Sanierung nicht bereut. Bauoberrat Manuel Weigele vom Amt für Länd</w:t>
      </w:r>
      <w:r w:rsidR="00404843" w:rsidRPr="00DA25C4">
        <w:rPr>
          <w:sz w:val="20"/>
          <w:szCs w:val="20"/>
        </w:rPr>
        <w:t>l</w:t>
      </w:r>
      <w:r w:rsidRPr="00DA25C4">
        <w:rPr>
          <w:sz w:val="20"/>
          <w:szCs w:val="20"/>
        </w:rPr>
        <w:t xml:space="preserve">iche Entwicklung Schwaben spricht von einem gelungenen Projekt. „Es ist ein Musterbeispiel, wie man ländliche </w:t>
      </w:r>
      <w:r w:rsidR="007E4461" w:rsidRPr="00DA25C4">
        <w:rPr>
          <w:sz w:val="20"/>
          <w:szCs w:val="20"/>
        </w:rPr>
        <w:t xml:space="preserve">Baukultur </w:t>
      </w:r>
      <w:r w:rsidRPr="00DA25C4">
        <w:rPr>
          <w:sz w:val="20"/>
          <w:szCs w:val="20"/>
        </w:rPr>
        <w:t xml:space="preserve">erhalten kann“, so Weigele. </w:t>
      </w:r>
    </w:p>
    <w:p w14:paraId="2E8E443C" w14:textId="6C05E31D" w:rsidR="007102A4" w:rsidRPr="00DA25C4" w:rsidRDefault="007B3B1B" w:rsidP="0075427B">
      <w:pPr>
        <w:rPr>
          <w:sz w:val="20"/>
          <w:szCs w:val="20"/>
        </w:rPr>
      </w:pPr>
      <w:r w:rsidRPr="00DA25C4">
        <w:rPr>
          <w:sz w:val="20"/>
          <w:szCs w:val="20"/>
        </w:rPr>
        <w:t xml:space="preserve">Als eine hervorragende Maßnahme zur Stärkung der Innenentwicklung bezeichnet Weigele ein weiteres Projekt in Westerheim. Eric und Anna Haltenberger haben </w:t>
      </w:r>
      <w:proofErr w:type="gramStart"/>
      <w:r w:rsidRPr="00DA25C4">
        <w:rPr>
          <w:sz w:val="20"/>
          <w:szCs w:val="20"/>
        </w:rPr>
        <w:lastRenderedPageBreak/>
        <w:t>den Wirtschaftsteil</w:t>
      </w:r>
      <w:proofErr w:type="gramEnd"/>
      <w:r w:rsidRPr="00DA25C4">
        <w:rPr>
          <w:sz w:val="20"/>
          <w:szCs w:val="20"/>
        </w:rPr>
        <w:t xml:space="preserve"> eines ehemaligen innerörtlichen Anwesen zu Wohnzwecken umgebaut. </w:t>
      </w:r>
      <w:proofErr w:type="gramStart"/>
      <w:r w:rsidRPr="00DA25C4">
        <w:rPr>
          <w:sz w:val="20"/>
          <w:szCs w:val="20"/>
        </w:rPr>
        <w:t>„Vorbildlich“,</w:t>
      </w:r>
      <w:proofErr w:type="gramEnd"/>
      <w:r w:rsidRPr="00DA25C4">
        <w:rPr>
          <w:sz w:val="20"/>
          <w:szCs w:val="20"/>
        </w:rPr>
        <w:t xml:space="preserve"> gerät der Experte geradezu ins Schwärmen. Das Anwesen </w:t>
      </w:r>
      <w:r w:rsidR="005F47A2" w:rsidRPr="00DA25C4">
        <w:rPr>
          <w:sz w:val="20"/>
          <w:szCs w:val="20"/>
        </w:rPr>
        <w:t xml:space="preserve">ist ungefähr 60 Jahre alt. Der ursprünglich bewohnte Teil des Bauernhofes ist wesentlich älter und wurde ebenfalls umfassend </w:t>
      </w:r>
      <w:r w:rsidR="00404843" w:rsidRPr="00DA25C4">
        <w:rPr>
          <w:sz w:val="20"/>
          <w:szCs w:val="20"/>
        </w:rPr>
        <w:t>d</w:t>
      </w:r>
      <w:r w:rsidR="00B3340D" w:rsidRPr="00DA25C4">
        <w:rPr>
          <w:sz w:val="20"/>
          <w:szCs w:val="20"/>
        </w:rPr>
        <w:t>u</w:t>
      </w:r>
      <w:r w:rsidR="00404843" w:rsidRPr="00DA25C4">
        <w:rPr>
          <w:sz w:val="20"/>
          <w:szCs w:val="20"/>
        </w:rPr>
        <w:t>rch die Eltern von Anna Haltenberg</w:t>
      </w:r>
      <w:r w:rsidR="008C70DB" w:rsidRPr="00DA25C4">
        <w:rPr>
          <w:sz w:val="20"/>
          <w:szCs w:val="20"/>
        </w:rPr>
        <w:t>er</w:t>
      </w:r>
      <w:r w:rsidR="00404843" w:rsidRPr="00DA25C4">
        <w:rPr>
          <w:sz w:val="20"/>
          <w:szCs w:val="20"/>
        </w:rPr>
        <w:t xml:space="preserve"> </w:t>
      </w:r>
      <w:r w:rsidR="005F47A2" w:rsidRPr="00DA25C4">
        <w:rPr>
          <w:sz w:val="20"/>
          <w:szCs w:val="20"/>
        </w:rPr>
        <w:t>renoviert. Zum ehemali</w:t>
      </w:r>
      <w:r w:rsidR="0064746C" w:rsidRPr="00DA25C4">
        <w:rPr>
          <w:sz w:val="20"/>
          <w:szCs w:val="20"/>
        </w:rPr>
        <w:t>g</w:t>
      </w:r>
      <w:r w:rsidR="005F47A2" w:rsidRPr="00DA25C4">
        <w:rPr>
          <w:sz w:val="20"/>
          <w:szCs w:val="20"/>
        </w:rPr>
        <w:t>en landwirts</w:t>
      </w:r>
      <w:r w:rsidR="0064746C" w:rsidRPr="00DA25C4">
        <w:rPr>
          <w:sz w:val="20"/>
          <w:szCs w:val="20"/>
        </w:rPr>
        <w:t>c</w:t>
      </w:r>
      <w:r w:rsidR="005F47A2" w:rsidRPr="00DA25C4">
        <w:rPr>
          <w:sz w:val="20"/>
          <w:szCs w:val="20"/>
        </w:rPr>
        <w:t>haftlichen Gebäudeteil</w:t>
      </w:r>
      <w:r w:rsidR="0064746C" w:rsidRPr="00DA25C4">
        <w:rPr>
          <w:sz w:val="20"/>
          <w:szCs w:val="20"/>
        </w:rPr>
        <w:t xml:space="preserve"> </w:t>
      </w:r>
      <w:r w:rsidR="005F47A2" w:rsidRPr="00DA25C4">
        <w:rPr>
          <w:sz w:val="20"/>
          <w:szCs w:val="20"/>
        </w:rPr>
        <w:t>gehör</w:t>
      </w:r>
      <w:r w:rsidR="0064746C" w:rsidRPr="00DA25C4">
        <w:rPr>
          <w:sz w:val="20"/>
          <w:szCs w:val="20"/>
        </w:rPr>
        <w:t>t</w:t>
      </w:r>
      <w:r w:rsidR="005F47A2" w:rsidRPr="00DA25C4">
        <w:rPr>
          <w:sz w:val="20"/>
          <w:szCs w:val="20"/>
        </w:rPr>
        <w:t>en die Tenne, Futt</w:t>
      </w:r>
      <w:r w:rsidR="0064746C" w:rsidRPr="00DA25C4">
        <w:rPr>
          <w:sz w:val="20"/>
          <w:szCs w:val="20"/>
        </w:rPr>
        <w:t>er</w:t>
      </w:r>
      <w:r w:rsidR="005F47A2" w:rsidRPr="00DA25C4">
        <w:rPr>
          <w:sz w:val="20"/>
          <w:szCs w:val="20"/>
        </w:rPr>
        <w:t>silos und</w:t>
      </w:r>
      <w:r w:rsidR="0064746C" w:rsidRPr="00DA25C4">
        <w:rPr>
          <w:sz w:val="20"/>
          <w:szCs w:val="20"/>
        </w:rPr>
        <w:t xml:space="preserve"> der </w:t>
      </w:r>
      <w:r w:rsidR="005F47A2" w:rsidRPr="00DA25C4">
        <w:rPr>
          <w:sz w:val="20"/>
          <w:szCs w:val="20"/>
        </w:rPr>
        <w:t xml:space="preserve">Schweinestall. Jetzt dient es als Wohnraum für eine Familie mit Garage, Lagerräumen und Werkstatt. Der Umbau zur Wohnung dieses Gebäudeteiles hatte für </w:t>
      </w:r>
      <w:r w:rsidR="008C70DB" w:rsidRPr="00DA25C4">
        <w:rPr>
          <w:sz w:val="20"/>
          <w:szCs w:val="20"/>
        </w:rPr>
        <w:t xml:space="preserve">Familie </w:t>
      </w:r>
      <w:r w:rsidR="005F47A2" w:rsidRPr="00DA25C4">
        <w:rPr>
          <w:sz w:val="20"/>
          <w:szCs w:val="20"/>
        </w:rPr>
        <w:t>Haltenberger einige Beweggründe. „Die ungenutzt</w:t>
      </w:r>
      <w:r w:rsidR="004F2EF8" w:rsidRPr="00DA25C4">
        <w:rPr>
          <w:sz w:val="20"/>
          <w:szCs w:val="20"/>
        </w:rPr>
        <w:t>e</w:t>
      </w:r>
      <w:r w:rsidR="005F47A2" w:rsidRPr="00DA25C4">
        <w:rPr>
          <w:sz w:val="20"/>
          <w:szCs w:val="20"/>
        </w:rPr>
        <w:t xml:space="preserve"> Fläche war im Familien</w:t>
      </w:r>
      <w:r w:rsidR="004F2EF8" w:rsidRPr="00DA25C4">
        <w:rPr>
          <w:sz w:val="20"/>
          <w:szCs w:val="20"/>
        </w:rPr>
        <w:t>b</w:t>
      </w:r>
      <w:r w:rsidR="005F47A2" w:rsidRPr="00DA25C4">
        <w:rPr>
          <w:sz w:val="20"/>
          <w:szCs w:val="20"/>
        </w:rPr>
        <w:t>esitz, die Bausubstan</w:t>
      </w:r>
      <w:r w:rsidR="004F2EF8" w:rsidRPr="00DA25C4">
        <w:rPr>
          <w:sz w:val="20"/>
          <w:szCs w:val="20"/>
        </w:rPr>
        <w:t>z</w:t>
      </w:r>
      <w:r w:rsidR="005F47A2" w:rsidRPr="00DA25C4">
        <w:rPr>
          <w:sz w:val="20"/>
          <w:szCs w:val="20"/>
        </w:rPr>
        <w:t xml:space="preserve"> war in </w:t>
      </w:r>
      <w:r w:rsidR="00B3340D" w:rsidRPr="00DA25C4">
        <w:rPr>
          <w:sz w:val="20"/>
          <w:szCs w:val="20"/>
        </w:rPr>
        <w:t>e</w:t>
      </w:r>
      <w:r w:rsidR="005F47A2" w:rsidRPr="00DA25C4">
        <w:rPr>
          <w:sz w:val="20"/>
          <w:szCs w:val="20"/>
        </w:rPr>
        <w:t>i</w:t>
      </w:r>
      <w:r w:rsidR="00B3340D" w:rsidRPr="00DA25C4">
        <w:rPr>
          <w:sz w:val="20"/>
          <w:szCs w:val="20"/>
        </w:rPr>
        <w:t>nem</w:t>
      </w:r>
      <w:r w:rsidR="005F47A2" w:rsidRPr="00DA25C4">
        <w:rPr>
          <w:sz w:val="20"/>
          <w:szCs w:val="20"/>
        </w:rPr>
        <w:t xml:space="preserve"> gute</w:t>
      </w:r>
      <w:r w:rsidR="00014DD7" w:rsidRPr="00DA25C4">
        <w:rPr>
          <w:sz w:val="20"/>
          <w:szCs w:val="20"/>
        </w:rPr>
        <w:t>n</w:t>
      </w:r>
      <w:r w:rsidR="005F47A2" w:rsidRPr="00DA25C4">
        <w:rPr>
          <w:sz w:val="20"/>
          <w:szCs w:val="20"/>
        </w:rPr>
        <w:t xml:space="preserve"> Zustand, </w:t>
      </w:r>
      <w:r w:rsidR="008C70DB" w:rsidRPr="00DA25C4">
        <w:rPr>
          <w:sz w:val="20"/>
          <w:szCs w:val="20"/>
        </w:rPr>
        <w:t xml:space="preserve">wir freuten uns auf </w:t>
      </w:r>
      <w:r w:rsidR="005F47A2" w:rsidRPr="00DA25C4">
        <w:rPr>
          <w:sz w:val="20"/>
          <w:szCs w:val="20"/>
        </w:rPr>
        <w:t>die Nähe zur Familie und eine schöne Umgebu</w:t>
      </w:r>
      <w:r w:rsidR="004F2EF8" w:rsidRPr="00DA25C4">
        <w:rPr>
          <w:sz w:val="20"/>
          <w:szCs w:val="20"/>
        </w:rPr>
        <w:t>n</w:t>
      </w:r>
      <w:r w:rsidR="005F47A2" w:rsidRPr="00DA25C4">
        <w:rPr>
          <w:sz w:val="20"/>
          <w:szCs w:val="20"/>
        </w:rPr>
        <w:t xml:space="preserve">g“. Für </w:t>
      </w:r>
      <w:r w:rsidR="008C70DB" w:rsidRPr="00DA25C4">
        <w:rPr>
          <w:sz w:val="20"/>
          <w:szCs w:val="20"/>
        </w:rPr>
        <w:t xml:space="preserve">Familie </w:t>
      </w:r>
      <w:r w:rsidR="005F47A2" w:rsidRPr="00DA25C4">
        <w:rPr>
          <w:sz w:val="20"/>
          <w:szCs w:val="20"/>
        </w:rPr>
        <w:t xml:space="preserve">Haltenberger war der Ausbau auch aus ökologischen Gesichtspunkten sinnvoll. „Wir suchten dann gezielt nach Fördermöglichkeiten, über einen Flyer wurden wir auf die Dorferneuerung aufmerksam“, so </w:t>
      </w:r>
      <w:r w:rsidR="008C70DB" w:rsidRPr="00DA25C4">
        <w:rPr>
          <w:sz w:val="20"/>
          <w:szCs w:val="20"/>
        </w:rPr>
        <w:t xml:space="preserve">Eric </w:t>
      </w:r>
      <w:r w:rsidR="005F47A2" w:rsidRPr="00DA25C4">
        <w:rPr>
          <w:sz w:val="20"/>
          <w:szCs w:val="20"/>
        </w:rPr>
        <w:t>Haltenberger. In enger Abstim</w:t>
      </w:r>
      <w:r w:rsidR="00A8313D" w:rsidRPr="00DA25C4">
        <w:rPr>
          <w:sz w:val="20"/>
          <w:szCs w:val="20"/>
        </w:rPr>
        <w:t>m</w:t>
      </w:r>
      <w:r w:rsidR="005F47A2" w:rsidRPr="00DA25C4">
        <w:rPr>
          <w:sz w:val="20"/>
          <w:szCs w:val="20"/>
        </w:rPr>
        <w:t xml:space="preserve">ung mit dem Krumbacher Amt und mit der Architektin </w:t>
      </w:r>
      <w:r w:rsidR="00A8313D" w:rsidRPr="00DA25C4">
        <w:rPr>
          <w:sz w:val="20"/>
          <w:szCs w:val="20"/>
        </w:rPr>
        <w:t xml:space="preserve">Birgit </w:t>
      </w:r>
      <w:proofErr w:type="spellStart"/>
      <w:r w:rsidR="00A8313D" w:rsidRPr="00DA25C4">
        <w:rPr>
          <w:sz w:val="20"/>
          <w:szCs w:val="20"/>
        </w:rPr>
        <w:t>Waiser</w:t>
      </w:r>
      <w:proofErr w:type="spellEnd"/>
      <w:r w:rsidR="00A8313D" w:rsidRPr="00DA25C4">
        <w:rPr>
          <w:sz w:val="20"/>
          <w:szCs w:val="20"/>
        </w:rPr>
        <w:t xml:space="preserve"> </w:t>
      </w:r>
      <w:r w:rsidR="005F47A2" w:rsidRPr="00DA25C4">
        <w:rPr>
          <w:sz w:val="20"/>
          <w:szCs w:val="20"/>
        </w:rPr>
        <w:t>ging es dann an den Umbau</w:t>
      </w:r>
      <w:r w:rsidR="00A8313D" w:rsidRPr="00DA25C4">
        <w:rPr>
          <w:sz w:val="20"/>
          <w:szCs w:val="20"/>
        </w:rPr>
        <w:t>.</w:t>
      </w:r>
      <w:r w:rsidR="0064746C" w:rsidRPr="00DA25C4">
        <w:rPr>
          <w:sz w:val="20"/>
          <w:szCs w:val="20"/>
        </w:rPr>
        <w:t xml:space="preserve"> Zwei Futtersilos sowie der Innenraum des Schweinestalles samt Bodenplatte und </w:t>
      </w:r>
      <w:r w:rsidR="00A8313D" w:rsidRPr="00DA25C4">
        <w:rPr>
          <w:sz w:val="20"/>
          <w:szCs w:val="20"/>
        </w:rPr>
        <w:t>B</w:t>
      </w:r>
      <w:r w:rsidR="0064746C" w:rsidRPr="00DA25C4">
        <w:rPr>
          <w:sz w:val="20"/>
          <w:szCs w:val="20"/>
        </w:rPr>
        <w:t>etondecke wurde</w:t>
      </w:r>
      <w:r w:rsidR="008C70DB" w:rsidRPr="00DA25C4">
        <w:rPr>
          <w:sz w:val="20"/>
          <w:szCs w:val="20"/>
        </w:rPr>
        <w:t>n</w:t>
      </w:r>
      <w:r w:rsidR="0064746C" w:rsidRPr="00DA25C4">
        <w:rPr>
          <w:sz w:val="20"/>
          <w:szCs w:val="20"/>
        </w:rPr>
        <w:t xml:space="preserve"> abgerissen. Weitgehend wurde das Gebäude entkern</w:t>
      </w:r>
      <w:r w:rsidR="00A8313D" w:rsidRPr="00DA25C4">
        <w:rPr>
          <w:sz w:val="20"/>
          <w:szCs w:val="20"/>
        </w:rPr>
        <w:t xml:space="preserve">t, </w:t>
      </w:r>
      <w:r w:rsidR="0064746C" w:rsidRPr="00DA25C4">
        <w:rPr>
          <w:sz w:val="20"/>
          <w:szCs w:val="20"/>
        </w:rPr>
        <w:t>Fensteröffnungen eingebr</w:t>
      </w:r>
      <w:r w:rsidR="00A8313D" w:rsidRPr="00DA25C4">
        <w:rPr>
          <w:sz w:val="20"/>
          <w:szCs w:val="20"/>
        </w:rPr>
        <w:t>a</w:t>
      </w:r>
      <w:r w:rsidR="0064746C" w:rsidRPr="00DA25C4">
        <w:rPr>
          <w:sz w:val="20"/>
          <w:szCs w:val="20"/>
        </w:rPr>
        <w:t>ch</w:t>
      </w:r>
      <w:r w:rsidR="00A8313D" w:rsidRPr="00DA25C4">
        <w:rPr>
          <w:sz w:val="20"/>
          <w:szCs w:val="20"/>
        </w:rPr>
        <w:t>t</w:t>
      </w:r>
      <w:r w:rsidR="0064746C" w:rsidRPr="00DA25C4">
        <w:rPr>
          <w:sz w:val="20"/>
          <w:szCs w:val="20"/>
        </w:rPr>
        <w:t xml:space="preserve"> und Wände </w:t>
      </w:r>
      <w:r w:rsidR="00A8313D" w:rsidRPr="00DA25C4">
        <w:rPr>
          <w:sz w:val="20"/>
          <w:szCs w:val="20"/>
        </w:rPr>
        <w:t>in Holzständerbauweise</w:t>
      </w:r>
      <w:r w:rsidR="0064746C" w:rsidRPr="00DA25C4">
        <w:rPr>
          <w:sz w:val="20"/>
          <w:szCs w:val="20"/>
        </w:rPr>
        <w:t xml:space="preserve"> eing</w:t>
      </w:r>
      <w:r w:rsidR="00A8313D" w:rsidRPr="00DA25C4">
        <w:rPr>
          <w:sz w:val="20"/>
          <w:szCs w:val="20"/>
        </w:rPr>
        <w:t>e</w:t>
      </w:r>
      <w:r w:rsidR="0064746C" w:rsidRPr="00DA25C4">
        <w:rPr>
          <w:sz w:val="20"/>
          <w:szCs w:val="20"/>
        </w:rPr>
        <w:t>zogen. Mit der entsprechenden Dämmung wurd</w:t>
      </w:r>
      <w:r w:rsidR="00A8313D" w:rsidRPr="00DA25C4">
        <w:rPr>
          <w:sz w:val="20"/>
          <w:szCs w:val="20"/>
        </w:rPr>
        <w:t>e</w:t>
      </w:r>
      <w:r w:rsidR="0064746C" w:rsidRPr="00DA25C4">
        <w:rPr>
          <w:sz w:val="20"/>
          <w:szCs w:val="20"/>
        </w:rPr>
        <w:t xml:space="preserve"> ein Kf</w:t>
      </w:r>
      <w:r w:rsidR="00A8313D" w:rsidRPr="00DA25C4">
        <w:rPr>
          <w:sz w:val="20"/>
          <w:szCs w:val="20"/>
        </w:rPr>
        <w:t>W</w:t>
      </w:r>
      <w:r w:rsidR="0064746C" w:rsidRPr="00DA25C4">
        <w:rPr>
          <w:sz w:val="20"/>
          <w:szCs w:val="20"/>
        </w:rPr>
        <w:t xml:space="preserve"> 55 Standard erreicht. Nach</w:t>
      </w:r>
      <w:r w:rsidR="00A8313D" w:rsidRPr="00DA25C4">
        <w:rPr>
          <w:sz w:val="20"/>
          <w:szCs w:val="20"/>
        </w:rPr>
        <w:t xml:space="preserve"> </w:t>
      </w:r>
      <w:r w:rsidR="0064746C" w:rsidRPr="00DA25C4">
        <w:rPr>
          <w:sz w:val="20"/>
          <w:szCs w:val="20"/>
        </w:rPr>
        <w:t>zweieinhalb Jahren Planung, Vorbereitungsphase und Bau</w:t>
      </w:r>
      <w:r w:rsidR="00A8313D" w:rsidRPr="00DA25C4">
        <w:rPr>
          <w:sz w:val="20"/>
          <w:szCs w:val="20"/>
        </w:rPr>
        <w:t>tätigkeit</w:t>
      </w:r>
      <w:r w:rsidR="0064746C" w:rsidRPr="00DA25C4">
        <w:rPr>
          <w:sz w:val="20"/>
          <w:szCs w:val="20"/>
        </w:rPr>
        <w:t xml:space="preserve"> ist das Projekt fertig. „</w:t>
      </w:r>
      <w:r w:rsidR="008C70DB" w:rsidRPr="00DA25C4">
        <w:rPr>
          <w:sz w:val="20"/>
          <w:szCs w:val="20"/>
        </w:rPr>
        <w:t xml:space="preserve">Wir haben selbst ordentlich mit Hand angelegt. </w:t>
      </w:r>
      <w:r w:rsidR="0064746C" w:rsidRPr="00DA25C4">
        <w:rPr>
          <w:sz w:val="20"/>
          <w:szCs w:val="20"/>
        </w:rPr>
        <w:t>Die Arbeit ist noch nicht ausgegangen, es gibt immer noch was zu tun</w:t>
      </w:r>
      <w:r w:rsidR="008C70DB" w:rsidRPr="00DA25C4">
        <w:rPr>
          <w:sz w:val="20"/>
          <w:szCs w:val="20"/>
        </w:rPr>
        <w:t>. Wir würden es auf jeden Fall wieder so machen</w:t>
      </w:r>
      <w:r w:rsidR="0064746C" w:rsidRPr="00DA25C4">
        <w:rPr>
          <w:sz w:val="20"/>
          <w:szCs w:val="20"/>
        </w:rPr>
        <w:t>“, so</w:t>
      </w:r>
      <w:r w:rsidR="008C70DB" w:rsidRPr="00DA25C4">
        <w:rPr>
          <w:sz w:val="20"/>
          <w:szCs w:val="20"/>
        </w:rPr>
        <w:t xml:space="preserve"> Eric</w:t>
      </w:r>
      <w:r w:rsidR="0064746C" w:rsidRPr="00DA25C4">
        <w:rPr>
          <w:sz w:val="20"/>
          <w:szCs w:val="20"/>
        </w:rPr>
        <w:t xml:space="preserve"> Haltenberger. </w:t>
      </w:r>
    </w:p>
    <w:p w14:paraId="17EC08E5" w14:textId="62EDE4BD" w:rsidR="004576AD" w:rsidRPr="00DA25C4" w:rsidRDefault="0013751D" w:rsidP="004576AD">
      <w:pPr>
        <w:rPr>
          <w:sz w:val="20"/>
          <w:szCs w:val="20"/>
        </w:rPr>
      </w:pPr>
      <w:r w:rsidRPr="00DA25C4">
        <w:rPr>
          <w:sz w:val="20"/>
          <w:szCs w:val="20"/>
        </w:rPr>
        <w:t xml:space="preserve">Bürgermeisterin Christa </w:t>
      </w:r>
      <w:proofErr w:type="spellStart"/>
      <w:r w:rsidRPr="00DA25C4">
        <w:rPr>
          <w:sz w:val="20"/>
          <w:szCs w:val="20"/>
        </w:rPr>
        <w:t>Bail</w:t>
      </w:r>
      <w:proofErr w:type="spellEnd"/>
      <w:r w:rsidRPr="00DA25C4">
        <w:rPr>
          <w:sz w:val="20"/>
          <w:szCs w:val="20"/>
        </w:rPr>
        <w:t xml:space="preserve"> zeigt sich ebenfalls begeistert</w:t>
      </w:r>
      <w:r w:rsidR="00FA2052" w:rsidRPr="00DA25C4">
        <w:rPr>
          <w:sz w:val="20"/>
          <w:szCs w:val="20"/>
        </w:rPr>
        <w:t xml:space="preserve">. „Das ist Dorferneuerung in Reinkultur und </w:t>
      </w:r>
      <w:r w:rsidR="004576AD" w:rsidRPr="00DA25C4">
        <w:rPr>
          <w:sz w:val="20"/>
          <w:szCs w:val="20"/>
        </w:rPr>
        <w:t xml:space="preserve">hat </w:t>
      </w:r>
      <w:r w:rsidR="00FA2052" w:rsidRPr="00DA25C4">
        <w:rPr>
          <w:sz w:val="20"/>
          <w:szCs w:val="20"/>
        </w:rPr>
        <w:t xml:space="preserve">hoffentlich </w:t>
      </w:r>
      <w:r w:rsidR="004576AD" w:rsidRPr="00DA25C4">
        <w:rPr>
          <w:sz w:val="20"/>
          <w:szCs w:val="20"/>
        </w:rPr>
        <w:t xml:space="preserve">noch </w:t>
      </w:r>
      <w:r w:rsidR="00FA2052" w:rsidRPr="00DA25C4">
        <w:rPr>
          <w:sz w:val="20"/>
          <w:szCs w:val="20"/>
        </w:rPr>
        <w:t>viele Nachahm</w:t>
      </w:r>
      <w:r w:rsidR="004576AD" w:rsidRPr="00DA25C4">
        <w:rPr>
          <w:sz w:val="20"/>
          <w:szCs w:val="20"/>
        </w:rPr>
        <w:t>er</w:t>
      </w:r>
      <w:r w:rsidR="00FA2052" w:rsidRPr="00DA25C4">
        <w:rPr>
          <w:sz w:val="20"/>
          <w:szCs w:val="20"/>
        </w:rPr>
        <w:t>.</w:t>
      </w:r>
      <w:r w:rsidR="004576AD" w:rsidRPr="00DA25C4">
        <w:rPr>
          <w:sz w:val="20"/>
          <w:szCs w:val="20"/>
        </w:rPr>
        <w:t xml:space="preserve"> </w:t>
      </w:r>
      <w:r w:rsidRPr="00DA25C4">
        <w:rPr>
          <w:sz w:val="20"/>
          <w:szCs w:val="20"/>
        </w:rPr>
        <w:t>Beide Proj</w:t>
      </w:r>
      <w:r w:rsidR="00FA2052" w:rsidRPr="00DA25C4">
        <w:rPr>
          <w:sz w:val="20"/>
          <w:szCs w:val="20"/>
        </w:rPr>
        <w:t>e</w:t>
      </w:r>
      <w:r w:rsidRPr="00DA25C4">
        <w:rPr>
          <w:sz w:val="20"/>
          <w:szCs w:val="20"/>
        </w:rPr>
        <w:t xml:space="preserve">kte sind sehr gelungene Beispiele für eine nachhaltige Sanierung von </w:t>
      </w:r>
      <w:r w:rsidR="00FA2052" w:rsidRPr="00DA25C4">
        <w:rPr>
          <w:sz w:val="20"/>
          <w:szCs w:val="20"/>
        </w:rPr>
        <w:t>Bestandsgebäuden“, so die Rathauschefin</w:t>
      </w:r>
      <w:r w:rsidR="004576AD" w:rsidRPr="00DA25C4">
        <w:rPr>
          <w:sz w:val="20"/>
          <w:szCs w:val="20"/>
        </w:rPr>
        <w:t xml:space="preserve"> und stellte fest, dass in West</w:t>
      </w:r>
      <w:r w:rsidR="00BE3A17" w:rsidRPr="00DA25C4">
        <w:rPr>
          <w:sz w:val="20"/>
          <w:szCs w:val="20"/>
        </w:rPr>
        <w:t>erheim</w:t>
      </w:r>
      <w:r w:rsidR="004576AD" w:rsidRPr="00DA25C4">
        <w:rPr>
          <w:sz w:val="20"/>
          <w:szCs w:val="20"/>
        </w:rPr>
        <w:t xml:space="preserve"> die beiden Beispiele äußerst positiv wahrgenommen werden</w:t>
      </w:r>
      <w:r w:rsidR="00FA2052" w:rsidRPr="00DA25C4">
        <w:rPr>
          <w:sz w:val="20"/>
          <w:szCs w:val="20"/>
        </w:rPr>
        <w:t xml:space="preserve">. </w:t>
      </w:r>
      <w:r w:rsidR="004576AD" w:rsidRPr="00DA25C4">
        <w:rPr>
          <w:sz w:val="20"/>
          <w:szCs w:val="20"/>
        </w:rPr>
        <w:t>Die Gemeinde Westerheim stehe mitten im Dorferneuerungsprozess, somit können noch viele öffentliche und private Maßnahmen verhindern, dass die Ortskerne und ortsprägende Bauten aussterben.</w:t>
      </w:r>
    </w:p>
    <w:p w14:paraId="5B6D024C" w14:textId="7FFDFD10" w:rsidR="00077BB7" w:rsidRPr="00DA25C4" w:rsidRDefault="00077BB7" w:rsidP="004576AD">
      <w:pPr>
        <w:rPr>
          <w:sz w:val="20"/>
          <w:szCs w:val="20"/>
        </w:rPr>
      </w:pPr>
    </w:p>
    <w:p w14:paraId="4DE25EC0" w14:textId="6C115CE3" w:rsidR="00077BB7" w:rsidRPr="00DA25C4" w:rsidRDefault="00077BB7" w:rsidP="004576AD">
      <w:pPr>
        <w:rPr>
          <w:sz w:val="20"/>
          <w:szCs w:val="20"/>
        </w:rPr>
      </w:pPr>
      <w:r w:rsidRPr="00DA25C4">
        <w:rPr>
          <w:sz w:val="20"/>
          <w:szCs w:val="20"/>
        </w:rPr>
        <w:t>Text zu den Bildern:</w:t>
      </w:r>
    </w:p>
    <w:p w14:paraId="71254F65" w14:textId="7063857C" w:rsidR="00077BB7" w:rsidRPr="00DA25C4" w:rsidRDefault="00077BB7" w:rsidP="004576AD">
      <w:pPr>
        <w:rPr>
          <w:sz w:val="20"/>
          <w:szCs w:val="20"/>
        </w:rPr>
      </w:pPr>
      <w:r w:rsidRPr="00DA25C4">
        <w:rPr>
          <w:sz w:val="20"/>
          <w:szCs w:val="20"/>
        </w:rPr>
        <w:t>Der Umbau des Wirtschaftsbereiches eines ehemaligen landwirtschaft</w:t>
      </w:r>
      <w:r w:rsidR="002F5D0A">
        <w:rPr>
          <w:sz w:val="20"/>
          <w:szCs w:val="20"/>
        </w:rPr>
        <w:t>l</w:t>
      </w:r>
      <w:r w:rsidRPr="00DA25C4">
        <w:rPr>
          <w:sz w:val="20"/>
          <w:szCs w:val="20"/>
        </w:rPr>
        <w:t>ichen Anwesens zu Wohnzwecken gilt als Musterbeispiel zur Stärkung der innerörtlichen Entwicklung in Westerheim.</w:t>
      </w:r>
    </w:p>
    <w:p w14:paraId="551DF50F" w14:textId="3F20596E" w:rsidR="004576AD" w:rsidRPr="00DA25C4" w:rsidRDefault="00077BB7" w:rsidP="004576AD">
      <w:pPr>
        <w:pStyle w:val="moduLE"/>
        <w:spacing w:line="360" w:lineRule="auto"/>
        <w:rPr>
          <w:sz w:val="20"/>
          <w:szCs w:val="20"/>
        </w:rPr>
      </w:pPr>
      <w:r w:rsidRPr="00DA25C4">
        <w:rPr>
          <w:sz w:val="20"/>
          <w:szCs w:val="20"/>
        </w:rPr>
        <w:tab/>
      </w:r>
      <w:r w:rsidRPr="00DA25C4">
        <w:rPr>
          <w:sz w:val="20"/>
          <w:szCs w:val="20"/>
        </w:rPr>
        <w:tab/>
      </w:r>
      <w:r w:rsidRPr="00DA25C4">
        <w:rPr>
          <w:sz w:val="20"/>
          <w:szCs w:val="20"/>
        </w:rPr>
        <w:tab/>
      </w:r>
      <w:r w:rsidRPr="00DA25C4">
        <w:rPr>
          <w:sz w:val="20"/>
          <w:szCs w:val="20"/>
        </w:rPr>
        <w:tab/>
      </w:r>
      <w:r w:rsidRPr="00DA25C4">
        <w:rPr>
          <w:sz w:val="20"/>
          <w:szCs w:val="20"/>
        </w:rPr>
        <w:tab/>
      </w:r>
      <w:r w:rsidRPr="00DA25C4">
        <w:rPr>
          <w:sz w:val="20"/>
          <w:szCs w:val="20"/>
        </w:rPr>
        <w:tab/>
        <w:t>Bild: Eric Haltenberger</w:t>
      </w:r>
    </w:p>
    <w:p w14:paraId="72913E48" w14:textId="794F1F4E" w:rsidR="0013751D" w:rsidRPr="00DA25C4" w:rsidRDefault="0013751D" w:rsidP="0075427B">
      <w:pPr>
        <w:rPr>
          <w:sz w:val="20"/>
          <w:szCs w:val="20"/>
        </w:rPr>
      </w:pPr>
    </w:p>
    <w:p w14:paraId="4961FDC0" w14:textId="3C400595" w:rsidR="0013751D" w:rsidRPr="00DA25C4" w:rsidRDefault="00514DE2" w:rsidP="0075427B">
      <w:pPr>
        <w:rPr>
          <w:sz w:val="20"/>
          <w:szCs w:val="20"/>
        </w:rPr>
      </w:pPr>
      <w:r w:rsidRPr="00DA25C4">
        <w:rPr>
          <w:sz w:val="20"/>
          <w:szCs w:val="20"/>
        </w:rPr>
        <w:t xml:space="preserve">Petra Weißenhorn sanierte mit finanzieller Unterstützung im Rahmen der Dorferneuerung ein rund 100 Jahre altes Anwesen und trug damit wesentlich dazu bei, ländliche Baukultur zu erhalten. </w:t>
      </w:r>
    </w:p>
    <w:p w14:paraId="7F22F573" w14:textId="1EA64C11" w:rsidR="00514DE2" w:rsidRPr="00DA25C4" w:rsidRDefault="00514DE2" w:rsidP="0075427B">
      <w:pPr>
        <w:rPr>
          <w:sz w:val="20"/>
          <w:szCs w:val="20"/>
        </w:rPr>
      </w:pPr>
      <w:r w:rsidRPr="00DA25C4">
        <w:rPr>
          <w:sz w:val="20"/>
          <w:szCs w:val="20"/>
        </w:rPr>
        <w:tab/>
      </w:r>
      <w:r w:rsidRPr="00DA25C4">
        <w:rPr>
          <w:sz w:val="20"/>
          <w:szCs w:val="20"/>
        </w:rPr>
        <w:tab/>
      </w:r>
      <w:r w:rsidRPr="00DA25C4">
        <w:rPr>
          <w:sz w:val="20"/>
          <w:szCs w:val="20"/>
        </w:rPr>
        <w:tab/>
      </w:r>
      <w:r w:rsidRPr="00DA25C4">
        <w:rPr>
          <w:sz w:val="20"/>
          <w:szCs w:val="20"/>
        </w:rPr>
        <w:tab/>
      </w:r>
      <w:r w:rsidRPr="00DA25C4">
        <w:rPr>
          <w:sz w:val="20"/>
          <w:szCs w:val="20"/>
        </w:rPr>
        <w:tab/>
      </w:r>
      <w:r w:rsidRPr="00DA25C4">
        <w:rPr>
          <w:sz w:val="20"/>
          <w:szCs w:val="20"/>
        </w:rPr>
        <w:tab/>
        <w:t xml:space="preserve">Bild: </w:t>
      </w:r>
      <w:r w:rsidR="003E5BD8">
        <w:rPr>
          <w:sz w:val="20"/>
          <w:szCs w:val="20"/>
        </w:rPr>
        <w:t>ALE Schwaben</w:t>
      </w:r>
    </w:p>
    <w:p w14:paraId="02DB88FD" w14:textId="77777777" w:rsidR="00BF251F" w:rsidRDefault="00BF251F" w:rsidP="00BF251F">
      <w:pPr>
        <w:pStyle w:val="moduLE"/>
        <w:spacing w:line="360" w:lineRule="auto"/>
        <w:rPr>
          <w:sz w:val="20"/>
          <w:szCs w:val="20"/>
        </w:rPr>
      </w:pPr>
    </w:p>
    <w:p w14:paraId="3B230F6D" w14:textId="77777777" w:rsidR="00625172" w:rsidRDefault="00625172" w:rsidP="00BF251F">
      <w:pPr>
        <w:pStyle w:val="moduLE"/>
        <w:spacing w:line="360" w:lineRule="auto"/>
        <w:rPr>
          <w:sz w:val="20"/>
          <w:szCs w:val="20"/>
        </w:rPr>
      </w:pPr>
    </w:p>
    <w:p w14:paraId="4FD2E072" w14:textId="77777777" w:rsidR="003D7F23" w:rsidRDefault="003D7F23" w:rsidP="00BF251F">
      <w:pPr>
        <w:pStyle w:val="moduLE"/>
        <w:spacing w:line="360" w:lineRule="auto"/>
        <w:rPr>
          <w:sz w:val="17"/>
          <w:szCs w:val="17"/>
        </w:rPr>
      </w:pPr>
      <w:bookmarkStart w:id="3" w:name="Abb"/>
      <w:bookmarkEnd w:id="3"/>
      <w:r>
        <w:rPr>
          <w:sz w:val="17"/>
          <w:szCs w:val="17"/>
        </w:rPr>
        <w:t xml:space="preserve">Dieter Jehle, Dr.-Rothermel-Str. 12, 86381 Krumbach (Schwaben), </w:t>
      </w:r>
    </w:p>
    <w:p w14:paraId="2C0F2201" w14:textId="041A0F77" w:rsidR="007B293E" w:rsidRPr="00A8313D" w:rsidRDefault="003D7F23" w:rsidP="00BF251F">
      <w:pPr>
        <w:pStyle w:val="moduLE"/>
        <w:spacing w:line="360" w:lineRule="auto"/>
        <w:rPr>
          <w:sz w:val="17"/>
          <w:szCs w:val="17"/>
        </w:rPr>
      </w:pPr>
      <w:r>
        <w:rPr>
          <w:sz w:val="17"/>
          <w:szCs w:val="17"/>
        </w:rPr>
        <w:t>Tel. 08282 92-204, Fax -255, poststelle@ale-schw.bayern.de, www.landentwicklung.bayern.de</w:t>
      </w:r>
    </w:p>
    <w:sectPr w:rsidR="007B293E" w:rsidRPr="00A8313D" w:rsidSect="005600F4">
      <w:headerReference w:type="even" r:id="rId8"/>
      <w:headerReference w:type="default" r:id="rId9"/>
      <w:footerReference w:type="even" r:id="rId10"/>
      <w:footerReference w:type="default" r:id="rId11"/>
      <w:headerReference w:type="first" r:id="rId12"/>
      <w:footerReference w:type="first" r:id="rId13"/>
      <w:pgSz w:w="11906" w:h="16838" w:code="9"/>
      <w:pgMar w:top="1247" w:right="2778" w:bottom="1701" w:left="1758" w:header="177" w:footer="68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E4785" w14:textId="77777777" w:rsidR="00606ADB" w:rsidRDefault="00606ADB" w:rsidP="002E1FC9">
      <w:r>
        <w:separator/>
      </w:r>
    </w:p>
  </w:endnote>
  <w:endnote w:type="continuationSeparator" w:id="0">
    <w:p w14:paraId="4AEE2478" w14:textId="77777777" w:rsidR="00606ADB" w:rsidRDefault="00606ADB" w:rsidP="002E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55">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193C6" w14:textId="77777777" w:rsidR="005A0DEC" w:rsidRDefault="005A0D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72F3A" w14:textId="77777777" w:rsidR="005A0DEC" w:rsidRDefault="005A0D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79BB" w14:textId="77777777" w:rsidR="005A0DEC" w:rsidRDefault="005A0D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58088" w14:textId="77777777" w:rsidR="00606ADB" w:rsidRDefault="00606ADB" w:rsidP="002E1FC9">
      <w:r>
        <w:separator/>
      </w:r>
    </w:p>
  </w:footnote>
  <w:footnote w:type="continuationSeparator" w:id="0">
    <w:p w14:paraId="28D692ED" w14:textId="77777777" w:rsidR="00606ADB" w:rsidRDefault="00606ADB" w:rsidP="002E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A1E4" w14:textId="77777777" w:rsidR="005A0DEC" w:rsidRDefault="005A0D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5129D" w14:textId="77777777" w:rsidR="005A0DEC" w:rsidRDefault="005A0D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03" w:type="dxa"/>
      <w:tblInd w:w="-542" w:type="dxa"/>
      <w:tblLayout w:type="fixed"/>
      <w:tblLook w:val="01E0" w:firstRow="1" w:lastRow="1" w:firstColumn="1" w:lastColumn="1" w:noHBand="0" w:noVBand="0"/>
    </w:tblPr>
    <w:tblGrid>
      <w:gridCol w:w="8083"/>
      <w:gridCol w:w="2520"/>
    </w:tblGrid>
    <w:tr w:rsidR="00853E45" w14:paraId="43A78C93" w14:textId="77777777" w:rsidTr="0048010B">
      <w:trPr>
        <w:trHeight w:val="1847"/>
      </w:trPr>
      <w:tc>
        <w:tcPr>
          <w:tcW w:w="8083" w:type="dxa"/>
          <w:tcMar>
            <w:right w:w="0" w:type="dxa"/>
          </w:tcMar>
        </w:tcPr>
        <w:p w14:paraId="0F304C34" w14:textId="637915BD" w:rsidR="00853E45" w:rsidRPr="008816AF" w:rsidRDefault="003D7F23" w:rsidP="0098038B">
          <w:pPr>
            <w:spacing w:before="1100"/>
            <w:jc w:val="right"/>
            <w:rPr>
              <w:rFonts w:cs="Arial"/>
              <w:color w:val="008ECD"/>
              <w:sz w:val="38"/>
              <w:szCs w:val="38"/>
            </w:rPr>
          </w:pPr>
          <w:bookmarkStart w:id="4" w:name="ipamt"/>
          <w:bookmarkEnd w:id="4"/>
          <w:r>
            <w:rPr>
              <w:rFonts w:cs="Arial"/>
              <w:color w:val="008ECD"/>
              <w:sz w:val="38"/>
              <w:szCs w:val="38"/>
            </w:rPr>
            <w:t>Amt für Ländliche Entwicklung Schwaben</w:t>
          </w:r>
        </w:p>
      </w:tc>
      <w:tc>
        <w:tcPr>
          <w:tcW w:w="2520" w:type="dxa"/>
        </w:tcPr>
        <w:p w14:paraId="4AE80F80" w14:textId="77777777" w:rsidR="00853E45" w:rsidRPr="004D21AD" w:rsidRDefault="00853E45" w:rsidP="00AD0B99">
          <w:pPr>
            <w:spacing w:before="180"/>
            <w:ind w:left="116"/>
            <w:jc w:val="center"/>
            <w:rPr>
              <w:rFonts w:ascii="Univers LT Std 55" w:hAnsi="Univers LT Std 55"/>
            </w:rPr>
          </w:pPr>
          <w:r>
            <w:rPr>
              <w:noProof/>
              <w:lang w:eastAsia="de-DE"/>
            </w:rPr>
            <w:drawing>
              <wp:inline distT="0" distB="0" distL="0" distR="0" wp14:anchorId="04369479" wp14:editId="3CEA8A4C">
                <wp:extent cx="1257300" cy="838200"/>
                <wp:effectExtent l="0" t="0" r="0" b="0"/>
                <wp:docPr id="1" name="Bild 1" descr="wappen_farbig_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farbig_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p>
      </w:tc>
    </w:tr>
    <w:tr w:rsidR="00853E45" w:rsidRPr="00C8306E" w14:paraId="3413AAF0" w14:textId="77777777" w:rsidTr="0048010B">
      <w:trPr>
        <w:trHeight w:hRule="exact" w:val="710"/>
      </w:trPr>
      <w:tc>
        <w:tcPr>
          <w:tcW w:w="8083" w:type="dxa"/>
          <w:tcMar>
            <w:right w:w="0" w:type="dxa"/>
          </w:tcMar>
        </w:tcPr>
        <w:p w14:paraId="0DC8AC89" w14:textId="77777777" w:rsidR="00853E45" w:rsidRPr="008816AF" w:rsidRDefault="00853E45" w:rsidP="001D53C2">
          <w:pPr>
            <w:jc w:val="right"/>
            <w:rPr>
              <w:rFonts w:cs="Arial"/>
              <w:b/>
              <w:color w:val="9C9D9F"/>
              <w:sz w:val="52"/>
              <w:szCs w:val="52"/>
            </w:rPr>
          </w:pPr>
          <w:r w:rsidRPr="008816AF">
            <w:rPr>
              <w:rFonts w:cs="Arial"/>
              <w:b/>
              <w:color w:val="9C9D9F"/>
              <w:sz w:val="54"/>
              <w:szCs w:val="54"/>
            </w:rPr>
            <w:t>Presseinformation</w:t>
          </w:r>
        </w:p>
      </w:tc>
      <w:tc>
        <w:tcPr>
          <w:tcW w:w="2520" w:type="dxa"/>
        </w:tcPr>
        <w:p w14:paraId="668FC208" w14:textId="77777777" w:rsidR="00853E45" w:rsidRPr="00C8306E" w:rsidRDefault="00853E45" w:rsidP="0048010B">
          <w:pPr>
            <w:jc w:val="center"/>
            <w:rPr>
              <w:rFonts w:cs="Arial"/>
              <w:color w:val="999999"/>
              <w:sz w:val="52"/>
              <w:szCs w:val="52"/>
            </w:rPr>
          </w:pPr>
        </w:p>
      </w:tc>
    </w:tr>
    <w:tr w:rsidR="00853E45" w14:paraId="583C6744" w14:textId="77777777" w:rsidTr="0048010B">
      <w:trPr>
        <w:trHeight w:val="198"/>
      </w:trPr>
      <w:tc>
        <w:tcPr>
          <w:tcW w:w="8083" w:type="dxa"/>
        </w:tcPr>
        <w:p w14:paraId="71918097" w14:textId="77777777" w:rsidR="00853E45" w:rsidRPr="00512AE3" w:rsidRDefault="00853E45" w:rsidP="004D21AD">
          <w:pPr>
            <w:spacing w:line="240" w:lineRule="auto"/>
            <w:jc w:val="right"/>
            <w:rPr>
              <w:rFonts w:cs="Arial"/>
              <w:b/>
              <w:color w:val="999999"/>
              <w:sz w:val="20"/>
            </w:rPr>
          </w:pPr>
          <w:r>
            <w:rPr>
              <w:rFonts w:cs="Arial"/>
              <w:b/>
              <w:noProof/>
              <w:color w:val="999999"/>
              <w:sz w:val="20"/>
              <w:lang w:eastAsia="de-DE"/>
            </w:rPr>
            <mc:AlternateContent>
              <mc:Choice Requires="wps">
                <w:drawing>
                  <wp:anchor distT="0" distB="0" distL="114300" distR="114300" simplePos="0" relativeHeight="251657728" behindDoc="0" locked="1" layoutInCell="1" allowOverlap="1" wp14:anchorId="0CC86320" wp14:editId="2E9FBF1B">
                    <wp:simplePos x="0" y="0"/>
                    <wp:positionH relativeFrom="column">
                      <wp:posOffset>303530</wp:posOffset>
                    </wp:positionH>
                    <wp:positionV relativeFrom="page">
                      <wp:posOffset>61595</wp:posOffset>
                    </wp:positionV>
                    <wp:extent cx="4751705" cy="13970"/>
                    <wp:effectExtent l="38100" t="38100" r="10795" b="431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13970"/>
                            </a:xfrm>
                            <a:prstGeom prst="line">
                              <a:avLst/>
                            </a:prstGeom>
                            <a:noFill/>
                            <a:ln w="76200">
                              <a:solidFill>
                                <a:srgbClr val="F4A1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2D7A4"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9pt,4.85pt" to="398.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" strokecolor="#f4a14c" strokeweight="6pt">
                    <w10:wrap anchory="page"/>
                    <w10:anchorlock/>
                  </v:line>
                </w:pict>
              </mc:Fallback>
            </mc:AlternateContent>
          </w:r>
        </w:p>
      </w:tc>
      <w:tc>
        <w:tcPr>
          <w:tcW w:w="2520" w:type="dxa"/>
        </w:tcPr>
        <w:p w14:paraId="75FF2507" w14:textId="77777777" w:rsidR="00853E45" w:rsidRPr="00512AE3" w:rsidRDefault="00853E45" w:rsidP="0048010B">
          <w:pPr>
            <w:spacing w:line="240" w:lineRule="auto"/>
            <w:jc w:val="center"/>
            <w:rPr>
              <w:rFonts w:cs="Arial"/>
              <w:sz w:val="20"/>
            </w:rPr>
          </w:pPr>
        </w:p>
      </w:tc>
    </w:tr>
  </w:tbl>
  <w:p w14:paraId="205280EF" w14:textId="77777777" w:rsidR="00853E45" w:rsidRPr="00BE0E49" w:rsidRDefault="00853E45" w:rsidP="001C22CD">
    <w:pPr>
      <w:spacing w:line="200" w:lineRule="atLeas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5081"/>
    <w:multiLevelType w:val="multilevel"/>
    <w:tmpl w:val="E716DE9C"/>
    <w:lvl w:ilvl="0">
      <w:start w:val="1"/>
      <w:numFmt w:val="decimal"/>
      <w:pStyle w:val="berschrift1"/>
      <w:lvlText w:val="%1."/>
      <w:lvlJc w:val="left"/>
      <w:pPr>
        <w:ind w:left="737" w:hanging="737"/>
      </w:pPr>
      <w:rPr>
        <w:rFonts w:ascii="Arial" w:hAnsi="Arial" w:hint="default"/>
        <w:b/>
        <w:i w:val="0"/>
        <w:sz w:val="24"/>
      </w:rPr>
    </w:lvl>
    <w:lvl w:ilvl="1">
      <w:start w:val="1"/>
      <w:numFmt w:val="decimal"/>
      <w:pStyle w:val="berschrift2"/>
      <w:lvlText w:val="%1.%2"/>
      <w:lvlJc w:val="left"/>
      <w:pPr>
        <w:ind w:left="737" w:hanging="737"/>
      </w:pPr>
      <w:rPr>
        <w:rFonts w:ascii="Arial" w:hAnsi="Arial" w:hint="default"/>
        <w:b w:val="0"/>
        <w:i w:val="0"/>
        <w:sz w:val="24"/>
      </w:rPr>
    </w:lvl>
    <w:lvl w:ilvl="2">
      <w:start w:val="1"/>
      <w:numFmt w:val="decimal"/>
      <w:pStyle w:val="berschrift3"/>
      <w:lvlText w:val="%1.%2.%3"/>
      <w:lvlJc w:val="left"/>
      <w:pPr>
        <w:ind w:left="737" w:hanging="737"/>
      </w:pPr>
      <w:rPr>
        <w:rFonts w:ascii="Arial" w:hAnsi="Aria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C165BC3"/>
    <w:multiLevelType w:val="multilevel"/>
    <w:tmpl w:val="78CA5B08"/>
    <w:lvl w:ilvl="0">
      <w:start w:val="1"/>
      <w:numFmt w:val="decimal"/>
      <w:lvlText w:val="%1."/>
      <w:lvlJc w:val="left"/>
      <w:pPr>
        <w:tabs>
          <w:tab w:val="num" w:pos="680"/>
        </w:tabs>
        <w:ind w:left="680" w:hanging="680"/>
      </w:pPr>
      <w:rPr>
        <w:rFonts w:ascii="Times New Roman" w:hAnsi="Times New Roman" w:hint="default"/>
        <w:b/>
        <w:i w:val="0"/>
        <w:sz w:val="24"/>
      </w:rPr>
    </w:lvl>
    <w:lvl w:ilvl="1">
      <w:start w:val="1"/>
      <w:numFmt w:val="decimal"/>
      <w:lvlText w:val="%1.%2"/>
      <w:lvlJc w:val="left"/>
      <w:pPr>
        <w:tabs>
          <w:tab w:val="num" w:pos="680"/>
        </w:tabs>
        <w:ind w:left="680" w:hanging="680"/>
      </w:pPr>
      <w:rPr>
        <w:rFonts w:ascii="Times New Roman" w:hAnsi="Times New Roman" w:hint="default"/>
        <w:b w:val="0"/>
        <w:i w:val="0"/>
        <w:sz w:val="24"/>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1A027B5"/>
    <w:multiLevelType w:val="multilevel"/>
    <w:tmpl w:val="1BDE81AC"/>
    <w:lvl w:ilvl="0">
      <w:start w:val="1"/>
      <w:numFmt w:val="upperLetter"/>
      <w:lvlRestart w:val="0"/>
      <w:lvlText w:val="%1"/>
      <w:lvlJc w:val="left"/>
      <w:pPr>
        <w:tabs>
          <w:tab w:val="num" w:pos="357"/>
        </w:tabs>
        <w:ind w:left="357" w:hanging="357"/>
      </w:pPr>
      <w:rPr>
        <w:rFonts w:ascii="Times New Roman" w:hAnsi="Times New Roman" w:cs="Times New Roman" w:hint="default"/>
        <w:b/>
        <w:i w:val="0"/>
        <w:sz w:val="24"/>
      </w:rPr>
    </w:lvl>
    <w:lvl w:ilvl="1">
      <w:start w:val="1"/>
      <w:numFmt w:val="decimal"/>
      <w:lvlText w:val="%2."/>
      <w:lvlJc w:val="right"/>
      <w:pPr>
        <w:tabs>
          <w:tab w:val="num" w:pos="907"/>
        </w:tabs>
        <w:ind w:left="907" w:hanging="266"/>
      </w:pPr>
      <w:rPr>
        <w:rFonts w:ascii="Times New Roman" w:hAnsi="Times New Roman" w:cs="Times New Roman" w:hint="default"/>
        <w:b w:val="0"/>
        <w:i w:val="0"/>
        <w:sz w:val="24"/>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 w15:restartNumberingAfterBreak="0">
    <w:nsid w:val="587B36AD"/>
    <w:multiLevelType w:val="multilevel"/>
    <w:tmpl w:val="B9F479A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5C7D7348"/>
    <w:multiLevelType w:val="hybridMultilevel"/>
    <w:tmpl w:val="D30C07A2"/>
    <w:lvl w:ilvl="0" w:tplc="2DF8F756">
      <w:start w:val="2"/>
      <w:numFmt w:val="upperRoman"/>
      <w:lvlText w:val="%1."/>
      <w:lvlJc w:val="left"/>
      <w:pPr>
        <w:tabs>
          <w:tab w:val="num" w:pos="680"/>
        </w:tabs>
        <w:ind w:left="680" w:hanging="680"/>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161E6F"/>
    <w:multiLevelType w:val="hybridMultilevel"/>
    <w:tmpl w:val="20AA7AE6"/>
    <w:lvl w:ilvl="0" w:tplc="93884FBA">
      <w:start w:val="2"/>
      <w:numFmt w:val="upperRoman"/>
      <w:pStyle w:val="Verfgung"/>
      <w:lvlText w:val="%1."/>
      <w:lvlJc w:val="left"/>
      <w:pPr>
        <w:ind w:left="36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AAC0AD1"/>
    <w:multiLevelType w:val="multilevel"/>
    <w:tmpl w:val="9D0693D2"/>
    <w:lvl w:ilvl="0">
      <w:start w:val="1"/>
      <w:numFmt w:val="upperLetter"/>
      <w:lvlText w:val="%1"/>
      <w:lvlJc w:val="left"/>
      <w:pPr>
        <w:tabs>
          <w:tab w:val="num" w:pos="397"/>
        </w:tabs>
        <w:ind w:left="397" w:hanging="397"/>
      </w:pPr>
      <w:rPr>
        <w:rFonts w:ascii="Times New Roman" w:hAnsi="Times New Roman" w:hint="default"/>
        <w:b/>
        <w:i w:val="0"/>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6"/>
  </w:num>
  <w:num w:numId="3">
    <w:abstractNumId w:val="1"/>
  </w:num>
  <w:num w:numId="4">
    <w:abstractNumId w:val="1"/>
  </w:num>
  <w:num w:numId="5">
    <w:abstractNumId w:val="1"/>
  </w:num>
  <w:num w:numId="6">
    <w:abstractNumId w:val="1"/>
  </w:num>
  <w:num w:numId="7">
    <w:abstractNumId w:val="1"/>
  </w:num>
  <w:num w:numId="8">
    <w:abstractNumId w:val="1"/>
  </w:num>
  <w:num w:numId="9">
    <w:abstractNumId w:val="4"/>
  </w:num>
  <w:num w:numId="10">
    <w:abstractNumId w:val="4"/>
  </w:num>
  <w:num w:numId="11">
    <w:abstractNumId w:val="4"/>
  </w:num>
  <w:num w:numId="12">
    <w:abstractNumId w:val="4"/>
  </w:num>
  <w:num w:numId="13">
    <w:abstractNumId w:val="4"/>
  </w:num>
  <w:num w:numId="14">
    <w:abstractNumId w:val="4"/>
  </w:num>
  <w:num w:numId="15">
    <w:abstractNumId w:val="2"/>
  </w:num>
  <w:num w:numId="16">
    <w:abstractNumId w:val="3"/>
  </w:num>
  <w:num w:numId="17">
    <w:abstractNumId w:val="0"/>
  </w:num>
  <w:num w:numId="18">
    <w:abstractNumId w:val="0"/>
  </w:num>
  <w:num w:numId="19">
    <w:abstractNumId w:val="0"/>
  </w:num>
  <w:num w:numId="20">
    <w:abstractNumId w:val="5"/>
  </w:num>
  <w:num w:numId="21">
    <w:abstractNumId w:val="0"/>
  </w:num>
  <w:num w:numId="22">
    <w:abstractNumId w:val="0"/>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30"/>
  <w:drawingGridVerticalSpacing w:val="176"/>
  <w:displayHorizontalDrawingGridEvery w:val="0"/>
  <w:displayVerticalDrawingGridEvery w:val="2"/>
  <w:noPunctuationKerning/>
  <w:characterSpacingControl w:val="doNotCompress"/>
  <w:hdrShapeDefaults>
    <o:shapedefaults v:ext="edit" spidmax="10241">
      <o:colormru v:ext="edit" colors="#f4a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AD"/>
    <w:rsid w:val="00014DD7"/>
    <w:rsid w:val="00017113"/>
    <w:rsid w:val="00022403"/>
    <w:rsid w:val="000305C8"/>
    <w:rsid w:val="00034BF8"/>
    <w:rsid w:val="000422C0"/>
    <w:rsid w:val="00056CF0"/>
    <w:rsid w:val="00076243"/>
    <w:rsid w:val="00077BB7"/>
    <w:rsid w:val="00093548"/>
    <w:rsid w:val="0009717D"/>
    <w:rsid w:val="000A1564"/>
    <w:rsid w:val="000A6813"/>
    <w:rsid w:val="000C09C9"/>
    <w:rsid w:val="000C3B3A"/>
    <w:rsid w:val="000E30F9"/>
    <w:rsid w:val="001013FD"/>
    <w:rsid w:val="00115A73"/>
    <w:rsid w:val="0013306A"/>
    <w:rsid w:val="001360F5"/>
    <w:rsid w:val="0013751D"/>
    <w:rsid w:val="0014096A"/>
    <w:rsid w:val="0016647B"/>
    <w:rsid w:val="00176BA9"/>
    <w:rsid w:val="001C1067"/>
    <w:rsid w:val="001C22CD"/>
    <w:rsid w:val="001C2DA8"/>
    <w:rsid w:val="001C629F"/>
    <w:rsid w:val="001D4406"/>
    <w:rsid w:val="001D53C2"/>
    <w:rsid w:val="001E24A9"/>
    <w:rsid w:val="001E5506"/>
    <w:rsid w:val="001E7F0F"/>
    <w:rsid w:val="001F3A56"/>
    <w:rsid w:val="00205ECF"/>
    <w:rsid w:val="00212C9D"/>
    <w:rsid w:val="00236934"/>
    <w:rsid w:val="002410AF"/>
    <w:rsid w:val="00242581"/>
    <w:rsid w:val="00243A05"/>
    <w:rsid w:val="00243AE9"/>
    <w:rsid w:val="00262235"/>
    <w:rsid w:val="00265B68"/>
    <w:rsid w:val="0028247C"/>
    <w:rsid w:val="002879B3"/>
    <w:rsid w:val="00294F57"/>
    <w:rsid w:val="002A6A64"/>
    <w:rsid w:val="002D158D"/>
    <w:rsid w:val="002D76F0"/>
    <w:rsid w:val="002E1FC9"/>
    <w:rsid w:val="002F5D0A"/>
    <w:rsid w:val="002F6755"/>
    <w:rsid w:val="00301FD8"/>
    <w:rsid w:val="003128FA"/>
    <w:rsid w:val="003434CD"/>
    <w:rsid w:val="00363233"/>
    <w:rsid w:val="00363C47"/>
    <w:rsid w:val="00380D54"/>
    <w:rsid w:val="0039149C"/>
    <w:rsid w:val="003A48DB"/>
    <w:rsid w:val="003B615D"/>
    <w:rsid w:val="003D7F23"/>
    <w:rsid w:val="003E5BD8"/>
    <w:rsid w:val="003E750F"/>
    <w:rsid w:val="00402FDB"/>
    <w:rsid w:val="00404843"/>
    <w:rsid w:val="00414A6C"/>
    <w:rsid w:val="004265CE"/>
    <w:rsid w:val="004307D7"/>
    <w:rsid w:val="00442D99"/>
    <w:rsid w:val="004573E1"/>
    <w:rsid w:val="004576AD"/>
    <w:rsid w:val="0046479B"/>
    <w:rsid w:val="0048010B"/>
    <w:rsid w:val="00482711"/>
    <w:rsid w:val="004872BF"/>
    <w:rsid w:val="00495388"/>
    <w:rsid w:val="004B6E78"/>
    <w:rsid w:val="004C30DA"/>
    <w:rsid w:val="004C443C"/>
    <w:rsid w:val="004D21AD"/>
    <w:rsid w:val="004E2605"/>
    <w:rsid w:val="004F2EF8"/>
    <w:rsid w:val="00503933"/>
    <w:rsid w:val="0050577F"/>
    <w:rsid w:val="00512AE3"/>
    <w:rsid w:val="005149AC"/>
    <w:rsid w:val="00514DE2"/>
    <w:rsid w:val="0054009A"/>
    <w:rsid w:val="00554AF1"/>
    <w:rsid w:val="005600F4"/>
    <w:rsid w:val="00576353"/>
    <w:rsid w:val="00576C66"/>
    <w:rsid w:val="00585B7D"/>
    <w:rsid w:val="005A0DEC"/>
    <w:rsid w:val="005A2D1E"/>
    <w:rsid w:val="005A72BD"/>
    <w:rsid w:val="005B2E35"/>
    <w:rsid w:val="005F47A2"/>
    <w:rsid w:val="005F726A"/>
    <w:rsid w:val="00606ADB"/>
    <w:rsid w:val="00615BE9"/>
    <w:rsid w:val="0062267A"/>
    <w:rsid w:val="00625172"/>
    <w:rsid w:val="00625739"/>
    <w:rsid w:val="00627C29"/>
    <w:rsid w:val="00645210"/>
    <w:rsid w:val="0064746C"/>
    <w:rsid w:val="00652AE3"/>
    <w:rsid w:val="0065434E"/>
    <w:rsid w:val="00664C20"/>
    <w:rsid w:val="006724E4"/>
    <w:rsid w:val="00680630"/>
    <w:rsid w:val="00693FA4"/>
    <w:rsid w:val="0069402D"/>
    <w:rsid w:val="006A6DEB"/>
    <w:rsid w:val="006B270C"/>
    <w:rsid w:val="006D1840"/>
    <w:rsid w:val="006D543F"/>
    <w:rsid w:val="006D5886"/>
    <w:rsid w:val="006E12CF"/>
    <w:rsid w:val="006E5825"/>
    <w:rsid w:val="006F18D6"/>
    <w:rsid w:val="007102A4"/>
    <w:rsid w:val="007276F4"/>
    <w:rsid w:val="00732814"/>
    <w:rsid w:val="0075160D"/>
    <w:rsid w:val="0075427B"/>
    <w:rsid w:val="00770390"/>
    <w:rsid w:val="0078342B"/>
    <w:rsid w:val="007A0ABE"/>
    <w:rsid w:val="007B1C5E"/>
    <w:rsid w:val="007B293E"/>
    <w:rsid w:val="007B3B1B"/>
    <w:rsid w:val="007C2A2F"/>
    <w:rsid w:val="007D4749"/>
    <w:rsid w:val="007E4461"/>
    <w:rsid w:val="007F40BD"/>
    <w:rsid w:val="00805F11"/>
    <w:rsid w:val="0082078D"/>
    <w:rsid w:val="0083534D"/>
    <w:rsid w:val="00850DDF"/>
    <w:rsid w:val="00853E45"/>
    <w:rsid w:val="00857F5D"/>
    <w:rsid w:val="008816AF"/>
    <w:rsid w:val="008914AB"/>
    <w:rsid w:val="008933CB"/>
    <w:rsid w:val="008B1DE0"/>
    <w:rsid w:val="008B5B08"/>
    <w:rsid w:val="008C70DB"/>
    <w:rsid w:val="008E42A6"/>
    <w:rsid w:val="008F7D3B"/>
    <w:rsid w:val="00901F94"/>
    <w:rsid w:val="00922C46"/>
    <w:rsid w:val="00926A78"/>
    <w:rsid w:val="0095007E"/>
    <w:rsid w:val="00973F5A"/>
    <w:rsid w:val="0098038B"/>
    <w:rsid w:val="009836C5"/>
    <w:rsid w:val="00984207"/>
    <w:rsid w:val="00990996"/>
    <w:rsid w:val="009B3A04"/>
    <w:rsid w:val="009C2CDE"/>
    <w:rsid w:val="009C4688"/>
    <w:rsid w:val="009F074E"/>
    <w:rsid w:val="009F15B2"/>
    <w:rsid w:val="00A1642C"/>
    <w:rsid w:val="00A335AF"/>
    <w:rsid w:val="00A435DF"/>
    <w:rsid w:val="00A64FB1"/>
    <w:rsid w:val="00A7225A"/>
    <w:rsid w:val="00A75664"/>
    <w:rsid w:val="00A75B84"/>
    <w:rsid w:val="00A77EE8"/>
    <w:rsid w:val="00A8313D"/>
    <w:rsid w:val="00AB07E4"/>
    <w:rsid w:val="00AB19B5"/>
    <w:rsid w:val="00AC6A85"/>
    <w:rsid w:val="00AD026D"/>
    <w:rsid w:val="00AD0B99"/>
    <w:rsid w:val="00AD45A2"/>
    <w:rsid w:val="00AE7791"/>
    <w:rsid w:val="00B11F55"/>
    <w:rsid w:val="00B3340D"/>
    <w:rsid w:val="00B3778B"/>
    <w:rsid w:val="00B4118B"/>
    <w:rsid w:val="00B45FBB"/>
    <w:rsid w:val="00B46454"/>
    <w:rsid w:val="00B829E9"/>
    <w:rsid w:val="00B82CDC"/>
    <w:rsid w:val="00BA13B7"/>
    <w:rsid w:val="00BA146F"/>
    <w:rsid w:val="00BA1841"/>
    <w:rsid w:val="00BB206F"/>
    <w:rsid w:val="00BB4C17"/>
    <w:rsid w:val="00BD07B9"/>
    <w:rsid w:val="00BE0E49"/>
    <w:rsid w:val="00BE2192"/>
    <w:rsid w:val="00BE3A17"/>
    <w:rsid w:val="00BF251F"/>
    <w:rsid w:val="00BF66C9"/>
    <w:rsid w:val="00C02FE1"/>
    <w:rsid w:val="00C07DBC"/>
    <w:rsid w:val="00C20CDC"/>
    <w:rsid w:val="00C25786"/>
    <w:rsid w:val="00C508F3"/>
    <w:rsid w:val="00C65364"/>
    <w:rsid w:val="00C72FD3"/>
    <w:rsid w:val="00C750FD"/>
    <w:rsid w:val="00C8221B"/>
    <w:rsid w:val="00C8306E"/>
    <w:rsid w:val="00C83460"/>
    <w:rsid w:val="00C8356C"/>
    <w:rsid w:val="00C974FA"/>
    <w:rsid w:val="00CA7B59"/>
    <w:rsid w:val="00CB3C5F"/>
    <w:rsid w:val="00CC09B0"/>
    <w:rsid w:val="00D15620"/>
    <w:rsid w:val="00D22D9D"/>
    <w:rsid w:val="00D22EF3"/>
    <w:rsid w:val="00D44F8C"/>
    <w:rsid w:val="00D65961"/>
    <w:rsid w:val="00D6638A"/>
    <w:rsid w:val="00D667D6"/>
    <w:rsid w:val="00DA0AF7"/>
    <w:rsid w:val="00DA25C4"/>
    <w:rsid w:val="00DA2F75"/>
    <w:rsid w:val="00DC65B3"/>
    <w:rsid w:val="00DE71C8"/>
    <w:rsid w:val="00DF1FAC"/>
    <w:rsid w:val="00E14026"/>
    <w:rsid w:val="00E16F6C"/>
    <w:rsid w:val="00E21EFC"/>
    <w:rsid w:val="00E24E0F"/>
    <w:rsid w:val="00E44EDB"/>
    <w:rsid w:val="00E67D59"/>
    <w:rsid w:val="00E81E02"/>
    <w:rsid w:val="00E86511"/>
    <w:rsid w:val="00E865D8"/>
    <w:rsid w:val="00EA2C81"/>
    <w:rsid w:val="00ED2C72"/>
    <w:rsid w:val="00EE76EC"/>
    <w:rsid w:val="00F131DC"/>
    <w:rsid w:val="00F350C4"/>
    <w:rsid w:val="00F443ED"/>
    <w:rsid w:val="00F44BCD"/>
    <w:rsid w:val="00F51E9B"/>
    <w:rsid w:val="00F66AF8"/>
    <w:rsid w:val="00F763F7"/>
    <w:rsid w:val="00F766D2"/>
    <w:rsid w:val="00FA2052"/>
    <w:rsid w:val="00FA345B"/>
    <w:rsid w:val="00FA7297"/>
    <w:rsid w:val="00FC4081"/>
    <w:rsid w:val="00FC4B95"/>
    <w:rsid w:val="00FC6762"/>
    <w:rsid w:val="00FD2912"/>
    <w:rsid w:val="00FD35B5"/>
    <w:rsid w:val="00FE297A"/>
    <w:rsid w:val="00FE7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4a14c"/>
    </o:shapedefaults>
    <o:shapelayout v:ext="edit">
      <o:idmap v:ext="edit" data="1"/>
    </o:shapelayout>
  </w:shapeDefaults>
  <w:decimalSymbol w:val=","/>
  <w:listSeparator w:val=";"/>
  <w14:docId w14:val="520D4AEE"/>
  <w15:docId w15:val="{EC8A7647-2FD9-4AA0-B9B4-B9C1D685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B1C5E"/>
    <w:pPr>
      <w:spacing w:line="300" w:lineRule="atLeast"/>
    </w:pPr>
    <w:rPr>
      <w:rFonts w:ascii="Arial" w:eastAsiaTheme="minorHAnsi" w:hAnsi="Arial" w:cstheme="minorBidi"/>
      <w:sz w:val="24"/>
      <w:szCs w:val="22"/>
      <w:lang w:eastAsia="en-US"/>
    </w:rPr>
  </w:style>
  <w:style w:type="paragraph" w:styleId="berschrift1">
    <w:name w:val="heading 1"/>
    <w:basedOn w:val="Liste"/>
    <w:next w:val="Standard"/>
    <w:link w:val="berschrift1Zchn"/>
    <w:autoRedefine/>
    <w:uiPriority w:val="9"/>
    <w:qFormat/>
    <w:rsid w:val="007B1C5E"/>
    <w:pPr>
      <w:keepNext/>
      <w:keepLines/>
      <w:numPr>
        <w:numId w:val="23"/>
      </w:numPr>
      <w:spacing w:after="30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7B1C5E"/>
    <w:pPr>
      <w:keepNext/>
      <w:keepLines/>
      <w:numPr>
        <w:ilvl w:val="1"/>
        <w:numId w:val="23"/>
      </w:numPr>
      <w:spacing w:before="300" w:after="300"/>
      <w:outlineLvl w:val="1"/>
    </w:pPr>
    <w:rPr>
      <w:rFonts w:eastAsiaTheme="majorEastAsia" w:cstheme="majorBidi"/>
      <w:bCs/>
      <w:szCs w:val="26"/>
      <w:u w:val="single"/>
    </w:rPr>
  </w:style>
  <w:style w:type="paragraph" w:styleId="berschrift3">
    <w:name w:val="heading 3"/>
    <w:basedOn w:val="Standard"/>
    <w:next w:val="Standard"/>
    <w:link w:val="berschrift3Zchn"/>
    <w:uiPriority w:val="9"/>
    <w:unhideWhenUsed/>
    <w:qFormat/>
    <w:rsid w:val="007B1C5E"/>
    <w:pPr>
      <w:keepNext/>
      <w:keepLines/>
      <w:numPr>
        <w:ilvl w:val="2"/>
        <w:numId w:val="23"/>
      </w:numPr>
      <w:spacing w:after="300"/>
      <w:outlineLvl w:val="2"/>
    </w:pPr>
    <w:rPr>
      <w:rFonts w:eastAsiaTheme="majorEastAsia" w:cstheme="majorBidi"/>
      <w:bCs/>
      <w:szCs w:val="24"/>
      <w:u w:val="single"/>
    </w:rPr>
  </w:style>
  <w:style w:type="paragraph" w:styleId="berschrift4">
    <w:name w:val="heading 4"/>
    <w:basedOn w:val="Standard"/>
    <w:next w:val="Standard"/>
    <w:link w:val="berschrift4Zchn"/>
    <w:uiPriority w:val="9"/>
    <w:unhideWhenUsed/>
    <w:qFormat/>
    <w:rsid w:val="007B1C5E"/>
    <w:pPr>
      <w:keepNext/>
      <w:keepLines/>
      <w:spacing w:before="40"/>
      <w:outlineLvl w:val="3"/>
    </w:pPr>
    <w:rPr>
      <w:rFonts w:eastAsiaTheme="majorEastAsia"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oduLE">
    <w:name w:val="_moduLE"/>
    <w:qFormat/>
    <w:rsid w:val="007B1C5E"/>
    <w:pPr>
      <w:spacing w:line="300" w:lineRule="atLeast"/>
    </w:pPr>
    <w:rPr>
      <w:rFonts w:ascii="Arial" w:eastAsiaTheme="minorHAnsi" w:hAnsi="Arial" w:cstheme="minorBidi"/>
      <w:sz w:val="24"/>
      <w:szCs w:val="24"/>
      <w:lang w:eastAsia="en-US"/>
    </w:rPr>
  </w:style>
  <w:style w:type="paragraph" w:customStyle="1" w:styleId="THBLE">
    <w:name w:val="_THB_LE"/>
    <w:qFormat/>
    <w:rsid w:val="007B1C5E"/>
    <w:pPr>
      <w:spacing w:line="300" w:lineRule="atLeast"/>
    </w:pPr>
    <w:rPr>
      <w:rFonts w:ascii="Arial" w:eastAsiaTheme="minorHAnsi" w:hAnsi="Arial" w:cstheme="minorBidi"/>
      <w:sz w:val="24"/>
      <w:szCs w:val="24"/>
      <w:lang w:eastAsia="en-US"/>
    </w:rPr>
  </w:style>
  <w:style w:type="paragraph" w:customStyle="1" w:styleId="Betreff">
    <w:name w:val="Betreff"/>
    <w:basedOn w:val="Standard"/>
    <w:qFormat/>
    <w:rsid w:val="007B1C5E"/>
    <w:pPr>
      <w:spacing w:before="120"/>
    </w:pPr>
    <w:rPr>
      <w:b/>
      <w:szCs w:val="24"/>
    </w:rPr>
  </w:style>
  <w:style w:type="paragraph" w:styleId="Liste">
    <w:name w:val="List"/>
    <w:basedOn w:val="Standard"/>
    <w:uiPriority w:val="99"/>
    <w:semiHidden/>
    <w:unhideWhenUsed/>
    <w:rsid w:val="007B1C5E"/>
    <w:pPr>
      <w:ind w:left="283" w:hanging="283"/>
      <w:contextualSpacing/>
    </w:pPr>
  </w:style>
  <w:style w:type="character" w:customStyle="1" w:styleId="berschrift4Zchn">
    <w:name w:val="Überschrift 4 Zchn"/>
    <w:basedOn w:val="Absatz-Standardschriftart"/>
    <w:link w:val="berschrift4"/>
    <w:uiPriority w:val="9"/>
    <w:rsid w:val="007B1C5E"/>
    <w:rPr>
      <w:rFonts w:ascii="Arial" w:eastAsiaTheme="majorEastAsia" w:hAnsi="Arial" w:cstheme="majorBidi"/>
      <w:i/>
      <w:iCs/>
      <w:color w:val="365F91" w:themeColor="accent1" w:themeShade="BF"/>
      <w:sz w:val="24"/>
      <w:szCs w:val="22"/>
      <w:lang w:eastAsia="en-US"/>
    </w:rPr>
  </w:style>
  <w:style w:type="paragraph" w:customStyle="1" w:styleId="Verfgung">
    <w:name w:val="Verfügung"/>
    <w:basedOn w:val="Standard"/>
    <w:qFormat/>
    <w:rsid w:val="007B1C5E"/>
    <w:pPr>
      <w:numPr>
        <w:numId w:val="24"/>
      </w:numPr>
    </w:pPr>
    <w:rPr>
      <w:szCs w:val="24"/>
    </w:rPr>
  </w:style>
  <w:style w:type="character" w:customStyle="1" w:styleId="berschrift1Zchn">
    <w:name w:val="Überschrift 1 Zchn"/>
    <w:basedOn w:val="Absatz-Standardschriftart"/>
    <w:link w:val="berschrift1"/>
    <w:uiPriority w:val="9"/>
    <w:rsid w:val="007B1C5E"/>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7B1C5E"/>
    <w:rPr>
      <w:rFonts w:ascii="Arial" w:eastAsiaTheme="majorEastAsia" w:hAnsi="Arial" w:cstheme="majorBidi"/>
      <w:bCs/>
      <w:sz w:val="24"/>
      <w:szCs w:val="26"/>
      <w:u w:val="single"/>
      <w:lang w:eastAsia="en-US"/>
    </w:rPr>
  </w:style>
  <w:style w:type="character" w:customStyle="1" w:styleId="berschrift3Zchn">
    <w:name w:val="Überschrift 3 Zchn"/>
    <w:basedOn w:val="Absatz-Standardschriftart"/>
    <w:link w:val="berschrift3"/>
    <w:uiPriority w:val="9"/>
    <w:rsid w:val="007B1C5E"/>
    <w:rPr>
      <w:rFonts w:ascii="Arial" w:eastAsiaTheme="majorEastAsia" w:hAnsi="Arial" w:cstheme="majorBidi"/>
      <w:bCs/>
      <w:sz w:val="24"/>
      <w:szCs w:val="24"/>
      <w:u w:val="single"/>
      <w:lang w:eastAsia="en-US"/>
    </w:rPr>
  </w:style>
  <w:style w:type="paragraph" w:styleId="Sprechblasentext">
    <w:name w:val="Balloon Text"/>
    <w:basedOn w:val="Standard"/>
    <w:link w:val="SprechblasentextZchn"/>
    <w:rsid w:val="00BF251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F251F"/>
    <w:rPr>
      <w:rFonts w:ascii="Segoe UI" w:eastAsiaTheme="minorHAnsi" w:hAnsi="Segoe UI" w:cs="Segoe UI"/>
      <w:sz w:val="18"/>
      <w:szCs w:val="18"/>
      <w:lang w:eastAsia="en-US"/>
    </w:rPr>
  </w:style>
  <w:style w:type="character" w:styleId="Platzhaltertext">
    <w:name w:val="Placeholder Text"/>
    <w:basedOn w:val="Absatz-Standardschriftart"/>
    <w:uiPriority w:val="99"/>
    <w:semiHidden/>
    <w:rsid w:val="00BF251F"/>
    <w:rPr>
      <w:color w:val="808080"/>
    </w:rPr>
  </w:style>
  <w:style w:type="paragraph" w:styleId="Kopfzeile">
    <w:name w:val="header"/>
    <w:basedOn w:val="Standard"/>
    <w:link w:val="KopfzeileZchn"/>
    <w:unhideWhenUsed/>
    <w:rsid w:val="005A0DEC"/>
    <w:pPr>
      <w:tabs>
        <w:tab w:val="center" w:pos="4536"/>
        <w:tab w:val="right" w:pos="9072"/>
      </w:tabs>
      <w:spacing w:line="240" w:lineRule="auto"/>
    </w:pPr>
  </w:style>
  <w:style w:type="character" w:customStyle="1" w:styleId="KopfzeileZchn">
    <w:name w:val="Kopfzeile Zchn"/>
    <w:basedOn w:val="Absatz-Standardschriftart"/>
    <w:link w:val="Kopfzeile"/>
    <w:rsid w:val="005A0DEC"/>
    <w:rPr>
      <w:rFonts w:ascii="Arial" w:eastAsiaTheme="minorHAnsi" w:hAnsi="Arial" w:cstheme="minorBidi"/>
      <w:sz w:val="24"/>
      <w:szCs w:val="22"/>
      <w:lang w:eastAsia="en-US"/>
    </w:rPr>
  </w:style>
  <w:style w:type="paragraph" w:styleId="Fuzeile">
    <w:name w:val="footer"/>
    <w:basedOn w:val="Standard"/>
    <w:link w:val="FuzeileZchn"/>
    <w:unhideWhenUsed/>
    <w:rsid w:val="005A0DEC"/>
    <w:pPr>
      <w:tabs>
        <w:tab w:val="center" w:pos="4536"/>
        <w:tab w:val="right" w:pos="9072"/>
      </w:tabs>
      <w:spacing w:line="240" w:lineRule="auto"/>
    </w:pPr>
  </w:style>
  <w:style w:type="character" w:customStyle="1" w:styleId="FuzeileZchn">
    <w:name w:val="Fußzeile Zchn"/>
    <w:basedOn w:val="Absatz-Standardschriftart"/>
    <w:link w:val="Fuzeile"/>
    <w:rsid w:val="005A0DEC"/>
    <w:rPr>
      <w:rFonts w:ascii="Arial" w:eastAsiaTheme="minorHAnsi" w:hAnsi="Arial" w:cstheme="minorBidi"/>
      <w:sz w:val="24"/>
      <w:szCs w:val="22"/>
      <w:lang w:eastAsia="en-US"/>
    </w:rPr>
  </w:style>
  <w:style w:type="character" w:styleId="Kommentarzeichen">
    <w:name w:val="annotation reference"/>
    <w:basedOn w:val="Absatz-Standardschriftart"/>
    <w:semiHidden/>
    <w:unhideWhenUsed/>
    <w:rsid w:val="001C2DA8"/>
    <w:rPr>
      <w:sz w:val="16"/>
      <w:szCs w:val="16"/>
    </w:rPr>
  </w:style>
  <w:style w:type="paragraph" w:styleId="Kommentartext">
    <w:name w:val="annotation text"/>
    <w:basedOn w:val="Standard"/>
    <w:link w:val="KommentartextZchn"/>
    <w:semiHidden/>
    <w:unhideWhenUsed/>
    <w:rsid w:val="001C2DA8"/>
    <w:pPr>
      <w:spacing w:line="240" w:lineRule="auto"/>
    </w:pPr>
    <w:rPr>
      <w:sz w:val="20"/>
      <w:szCs w:val="20"/>
    </w:rPr>
  </w:style>
  <w:style w:type="character" w:customStyle="1" w:styleId="KommentartextZchn">
    <w:name w:val="Kommentartext Zchn"/>
    <w:basedOn w:val="Absatz-Standardschriftart"/>
    <w:link w:val="Kommentartext"/>
    <w:semiHidden/>
    <w:rsid w:val="001C2DA8"/>
    <w:rPr>
      <w:rFonts w:ascii="Arial" w:eastAsiaTheme="minorHAnsi" w:hAnsi="Arial" w:cstheme="minorBidi"/>
      <w:lang w:eastAsia="en-US"/>
    </w:rPr>
  </w:style>
  <w:style w:type="paragraph" w:styleId="Kommentarthema">
    <w:name w:val="annotation subject"/>
    <w:basedOn w:val="Kommentartext"/>
    <w:next w:val="Kommentartext"/>
    <w:link w:val="KommentarthemaZchn"/>
    <w:semiHidden/>
    <w:unhideWhenUsed/>
    <w:rsid w:val="001C2DA8"/>
    <w:rPr>
      <w:b/>
      <w:bCs/>
    </w:rPr>
  </w:style>
  <w:style w:type="character" w:customStyle="1" w:styleId="KommentarthemaZchn">
    <w:name w:val="Kommentarthema Zchn"/>
    <w:basedOn w:val="KommentartextZchn"/>
    <w:link w:val="Kommentarthema"/>
    <w:semiHidden/>
    <w:rsid w:val="001C2DA8"/>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4795">
      <w:bodyDiv w:val="1"/>
      <w:marLeft w:val="0"/>
      <w:marRight w:val="0"/>
      <w:marTop w:val="0"/>
      <w:marBottom w:val="0"/>
      <w:divBdr>
        <w:top w:val="none" w:sz="0" w:space="0" w:color="auto"/>
        <w:left w:val="none" w:sz="0" w:space="0" w:color="auto"/>
        <w:bottom w:val="none" w:sz="0" w:space="0" w:color="auto"/>
        <w:right w:val="none" w:sz="0" w:space="0" w:color="auto"/>
      </w:divBdr>
    </w:div>
    <w:div w:id="71574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999999</vt:lpstr>
    </vt:vector>
  </TitlesOfParts>
  <Manager>Texthandbuchgruppe ALE Schwaben</Manager>
  <Company>StMELF</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999999</dc:title>
  <dc:subject>moduLE - QM-Baustein</dc:subject>
  <dc:creator>ALE Schwaben</dc:creator>
  <cp:keywords/>
  <dc:description/>
  <cp:lastModifiedBy>Jehle, Dieter (ALE Schwaben)</cp:lastModifiedBy>
  <cp:revision>14</cp:revision>
  <cp:lastPrinted>2013-05-29T12:19:00Z</cp:lastPrinted>
  <dcterms:created xsi:type="dcterms:W3CDTF">2021-07-22T06:36:00Z</dcterms:created>
  <dcterms:modified xsi:type="dcterms:W3CDTF">2021-07-23T09:07:00Z</dcterms:modified>
  <cp:category>24.06.YYYY</cp:category>
</cp:coreProperties>
</file>